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tabs>
          <w:tab w:val="left" w:pos="8415" w:leader="none"/>
        </w:tabs>
        <w:rPr>
          <w:color w:val="000000"/>
          <w:highlight w:val="whit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42975" cy="11239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2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4.3pt;height:88.5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РЕВИЗИОННАЯ КОМИССИЯ  БЕЛОВСКОГО РАЙОНА </w:t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КУРСКОЙ ОБЛАСТИ</w:t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</w:t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 РЕЗУЛЬТАТАХ КОНТРОЛЬНОГО МЕРОПРИЯТИЯ </w:t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color w:val="000000"/>
        </w:rPr>
      </w:pPr>
      <w:r>
        <w:rPr>
          <w:color w:val="000000"/>
        </w:rPr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color w:val="000000"/>
          <w:highlight w:val="white"/>
        </w:rPr>
      </w:pPr>
      <w:r>
        <w:rPr>
          <w:b/>
          <w:color w:val="000000"/>
          <w:sz w:val="28"/>
          <w:szCs w:val="28"/>
        </w:rPr>
        <w:t xml:space="preserve">«Проверка законности и результативности  (эффективности и экономности) использования  средств бюджета муниципального образования «</w:t>
      </w:r>
      <w:r>
        <w:rPr>
          <w:b/>
          <w:color w:val="000000"/>
          <w:sz w:val="28"/>
          <w:szCs w:val="28"/>
        </w:rPr>
        <w:t xml:space="preserve">Беличанский</w:t>
      </w:r>
      <w:r>
        <w:rPr>
          <w:b/>
          <w:color w:val="000000"/>
          <w:sz w:val="28"/>
          <w:szCs w:val="28"/>
        </w:rPr>
        <w:t xml:space="preserve">  сельсовет» Беловского района Курской области» </w:t>
      </w:r>
      <w:r/>
    </w:p>
    <w:p>
      <w:pPr>
        <w:jc w:val="both"/>
        <w:shd w:val="clear" w:color="auto" w:fill="FFFFFF"/>
        <w:rPr>
          <w:rFonts w:ascii="Times New Roman CYR" w:hAnsi="Times New Roman CYR" w:cs="Times New Roman CYR"/>
          <w:sz w:val="28"/>
          <w:highlight w:val="white"/>
        </w:rPr>
      </w:pPr>
      <w:r>
        <w:rPr>
          <w:rFonts w:ascii="Times New Roman CYR" w:hAnsi="Times New Roman CYR" w:cs="Times New Roman CYR"/>
          <w:sz w:val="28"/>
          <w:highlight w:val="white"/>
        </w:rPr>
        <w:t xml:space="preserve">сл</w:t>
      </w:r>
      <w:r>
        <w:rPr>
          <w:rFonts w:ascii="Times New Roman CYR" w:hAnsi="Times New Roman CYR" w:cs="Times New Roman CYR"/>
          <w:sz w:val="28"/>
          <w:highlight w:val="white"/>
        </w:rPr>
        <w:t xml:space="preserve">.Б</w:t>
      </w:r>
      <w:r>
        <w:rPr>
          <w:rFonts w:ascii="Times New Roman CYR" w:hAnsi="Times New Roman CYR" w:cs="Times New Roman CYR"/>
          <w:sz w:val="28"/>
          <w:highlight w:val="white"/>
        </w:rPr>
        <w:t xml:space="preserve">елая                                                                                               14 мая 2021г.</w:t>
      </w:r>
      <w:r/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Основание для проведения контрольного мероприятия: </w:t>
      </w:r>
      <w:r>
        <w:rPr>
          <w:color w:val="000000"/>
          <w:sz w:val="28"/>
          <w:szCs w:val="28"/>
          <w:highlight w:val="white"/>
        </w:rPr>
        <w:t xml:space="preserve">пункт 2.3 Плана работы Ревизионной комиссии Беловского района Курской области на 2020 год, утвержденного распоряжением Ревизионной комиссии Беловского района Курской области от 25.12.2020г. № 1</w:t>
      </w:r>
      <w:r>
        <w:rPr>
          <w:color w:val="000000"/>
          <w:sz w:val="28"/>
          <w:szCs w:val="28"/>
        </w:rPr>
        <w:t xml:space="preserve">0 (в редакции распоряжения Ревизионной комиссии Беловского района Курской области от 26.02.2021г. № 3)</w:t>
      </w:r>
      <w:r>
        <w:rPr>
          <w:color w:val="000000"/>
          <w:sz w:val="28"/>
          <w:szCs w:val="28"/>
          <w:highlight w:val="white"/>
        </w:rPr>
        <w:t xml:space="preserve">, распоряжение Ревизионной комиссии Беловского района Курской области от 25.03.2021г. № 4  «О проведении  контрольного мероприятия в Администрации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Беличанского</w:t>
      </w:r>
      <w:r>
        <w:rPr>
          <w:color w:val="000000"/>
          <w:sz w:val="28"/>
          <w:szCs w:val="28"/>
          <w:highlight w:val="white"/>
        </w:rPr>
        <w:t xml:space="preserve"> сельсовета Беловского района Курской области»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контрольного мероприятия: </w:t>
      </w:r>
      <w:r>
        <w:rPr>
          <w:color w:val="000000"/>
          <w:sz w:val="28"/>
          <w:szCs w:val="28"/>
        </w:rPr>
        <w:t xml:space="preserve">процесс использования средств бюджета муниципального образования </w:t>
      </w:r>
      <w:r>
        <w:rPr>
          <w:color w:val="000000"/>
          <w:sz w:val="28"/>
          <w:szCs w:val="28"/>
        </w:rPr>
        <w:t xml:space="preserve">Беличанский</w:t>
      </w:r>
      <w:r>
        <w:rPr>
          <w:color w:val="000000"/>
          <w:sz w:val="28"/>
          <w:szCs w:val="28"/>
        </w:rPr>
        <w:t xml:space="preserve"> сельсовет Беловского района Курской области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Объект контрольного мероприятия</w:t>
      </w:r>
      <w:r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 xml:space="preserve">Беличанского</w:t>
      </w:r>
      <w:r>
        <w:rPr>
          <w:sz w:val="28"/>
          <w:szCs w:val="28"/>
        </w:rPr>
        <w:t xml:space="preserve"> сельского Беловского района Курской области.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проведения контрольного мероприятия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с 04 апреля 2021 года по 28 апреля 2021 года.</w:t>
      </w:r>
      <w:r/>
    </w:p>
    <w:p>
      <w:pPr>
        <w:pStyle w:val="613"/>
        <w:ind w:firstLine="567"/>
        <w:jc w:val="both"/>
        <w:spacing w:lineRule="auto" w:line="276" w:after="0"/>
        <w:shd w:val="clear" w:color="auto" w:fill="FFFFFF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Цели контрольного мероприятия:</w:t>
      </w:r>
      <w:r>
        <w:rPr>
          <w:rFonts w:ascii="Times New Roman CYR" w:hAnsi="Times New Roman CYR" w:cs="Times New Roman CYR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установление законности и результативности (эффективности и экономности) использования средств бюджета муниципального  образования </w:t>
      </w:r>
      <w:r>
        <w:rPr>
          <w:sz w:val="28"/>
          <w:szCs w:val="28"/>
          <w:lang w:val="ru-RU"/>
        </w:rPr>
        <w:t xml:space="preserve">Беличанский</w:t>
      </w:r>
      <w:r>
        <w:rPr>
          <w:sz w:val="28"/>
          <w:szCs w:val="28"/>
          <w:lang w:val="ru-RU"/>
        </w:rPr>
        <w:t xml:space="preserve"> сельсовет Беловского района Курской области на обеспечение деятельности администрации </w:t>
      </w:r>
      <w:r>
        <w:rPr>
          <w:sz w:val="28"/>
          <w:szCs w:val="28"/>
          <w:lang w:val="ru-RU"/>
        </w:rPr>
        <w:t xml:space="preserve">Беличанского</w:t>
      </w:r>
      <w:r>
        <w:rPr>
          <w:sz w:val="28"/>
          <w:szCs w:val="28"/>
          <w:lang w:val="ru-RU"/>
        </w:rPr>
        <w:t xml:space="preserve"> сельсовета Беловского района Курской области и решение вопросов местного значения.</w:t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Проверяемый период деятельности</w:t>
      </w:r>
      <w:r>
        <w:rPr>
          <w:color w:val="000000"/>
          <w:sz w:val="28"/>
          <w:szCs w:val="28"/>
          <w:highlight w:val="white"/>
        </w:rPr>
        <w:t xml:space="preserve">: с 1 января 2018 года  по 31 декабря 2021 года.</w:t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Краткая информация о проверенном объекте: </w:t>
      </w:r>
      <w:r/>
    </w:p>
    <w:p>
      <w:pPr>
        <w:jc w:val="center"/>
        <w:shd w:val="clear" w:color="auto" w:fill="FFFF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/>
    </w:p>
    <w:p>
      <w:pPr>
        <w:pStyle w:val="610"/>
        <w:ind w:firstLine="680"/>
        <w:spacing w:lineRule="auto" w:line="264"/>
        <w:tabs>
          <w:tab w:val="left" w:pos="426" w:leader="none"/>
        </w:tabs>
        <w:rPr>
          <w:bCs/>
          <w:szCs w:val="28"/>
          <w:lang w:val="ru-RU"/>
        </w:rPr>
      </w:pPr>
      <w:r>
        <w:rPr>
          <w:szCs w:val="28"/>
          <w:lang w:val="ru-RU"/>
        </w:rPr>
        <w:t xml:space="preserve">Администрация </w:t>
      </w:r>
      <w:r>
        <w:rPr>
          <w:szCs w:val="28"/>
          <w:lang w:val="ru-RU"/>
        </w:rPr>
        <w:t xml:space="preserve">Беличанского</w:t>
      </w:r>
      <w:r>
        <w:rPr>
          <w:szCs w:val="28"/>
          <w:lang w:val="ru-RU"/>
        </w:rPr>
        <w:t xml:space="preserve">  сельсовета  Беловского района Курской области  </w:t>
      </w:r>
      <w:r>
        <w:rPr>
          <w:szCs w:val="28"/>
          <w:lang w:val="ru-RU"/>
        </w:rPr>
        <w:t xml:space="preserve">(</w:t>
      </w:r>
      <w:r>
        <w:rPr>
          <w:szCs w:val="28"/>
          <w:lang w:val="ru-RU"/>
        </w:rPr>
        <w:t xml:space="preserve">далее Администрация </w:t>
      </w:r>
      <w:r>
        <w:rPr>
          <w:szCs w:val="28"/>
          <w:lang w:val="ru-RU"/>
        </w:rPr>
        <w:t xml:space="preserve">Беличанского</w:t>
      </w:r>
      <w:r>
        <w:rPr>
          <w:szCs w:val="28"/>
          <w:lang w:val="ru-RU"/>
        </w:rPr>
        <w:t xml:space="preserve"> сельсовета) в соответствии  с Уставом  муниципального образования «</w:t>
      </w:r>
      <w:r>
        <w:rPr>
          <w:szCs w:val="28"/>
          <w:lang w:val="ru-RU"/>
        </w:rPr>
        <w:t xml:space="preserve">Беличанский</w:t>
      </w:r>
      <w:r>
        <w:rPr>
          <w:szCs w:val="28"/>
          <w:lang w:val="ru-RU"/>
        </w:rPr>
        <w:t xml:space="preserve">  сельсовет»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Беловского района Курской области </w:t>
      </w:r>
      <w:r>
        <w:rPr>
          <w:szCs w:val="28"/>
          <w:lang w:val="ru-RU"/>
        </w:rPr>
        <w:t xml:space="preserve">является </w:t>
      </w:r>
      <w:r>
        <w:rPr>
          <w:szCs w:val="28"/>
          <w:lang w:val="ru-RU"/>
        </w:rPr>
        <w:t xml:space="preserve">исполнительно - распорядительным органом муниципального образования «</w:t>
      </w:r>
      <w:r>
        <w:rPr>
          <w:szCs w:val="28"/>
          <w:lang w:val="ru-RU"/>
        </w:rPr>
        <w:t xml:space="preserve">Беличанский</w:t>
      </w:r>
      <w:r>
        <w:rPr>
          <w:szCs w:val="28"/>
          <w:lang w:val="ru-RU"/>
        </w:rPr>
        <w:t xml:space="preserve"> сельсовет»  Беловского района Курской области.</w:t>
      </w:r>
      <w:r/>
    </w:p>
    <w:p>
      <w:pPr>
        <w:pStyle w:val="610"/>
        <w:ind w:firstLine="680"/>
        <w:spacing w:lineRule="auto" w:line="264"/>
        <w:tabs>
          <w:tab w:val="left" w:pos="426" w:leader="none"/>
        </w:tabs>
        <w:rPr>
          <w:lang w:val="ru-RU"/>
        </w:rPr>
      </w:pPr>
      <w:r>
        <w:rPr>
          <w:szCs w:val="28"/>
          <w:lang w:val="ru-RU"/>
        </w:rPr>
        <w:t xml:space="preserve">Администрация </w:t>
      </w:r>
      <w:r>
        <w:rPr>
          <w:szCs w:val="28"/>
          <w:lang w:val="ru-RU"/>
        </w:rPr>
        <w:t xml:space="preserve">Беличанского</w:t>
      </w:r>
      <w:r>
        <w:rPr>
          <w:szCs w:val="28"/>
          <w:lang w:val="ru-RU"/>
        </w:rPr>
        <w:t xml:space="preserve"> сельсовета осуществляет полномочия исполнительного органа местного самоуправления муниципального образования «</w:t>
      </w:r>
      <w:r>
        <w:rPr>
          <w:szCs w:val="28"/>
          <w:lang w:val="ru-RU"/>
        </w:rPr>
        <w:t xml:space="preserve">Беличанский</w:t>
      </w:r>
      <w:r>
        <w:rPr>
          <w:szCs w:val="28"/>
          <w:lang w:val="ru-RU"/>
        </w:rPr>
        <w:t xml:space="preserve"> сельсовет» Беловского района Курской области.</w:t>
      </w:r>
      <w:r/>
    </w:p>
    <w:p>
      <w:pPr>
        <w:ind w:left="77" w:right="91" w:firstLine="542"/>
        <w:jc w:val="both"/>
        <w:spacing w:lineRule="exact" w:line="322"/>
        <w:shd w:val="clear" w:color="auto" w:fill="FFFFFF"/>
        <w:tabs>
          <w:tab w:val="left" w:pos="426" w:leader="none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</w:t>
      </w:r>
      <w:r>
        <w:rPr>
          <w:spacing w:val="-1"/>
          <w:sz w:val="28"/>
          <w:szCs w:val="28"/>
        </w:rPr>
        <w:t xml:space="preserve">Беличанского</w:t>
      </w:r>
      <w:r>
        <w:rPr>
          <w:spacing w:val="-1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является юридическим лицом, имеет печать с изображением Государственного герба Российской Федерации, свое наименование, имеет </w:t>
      </w:r>
      <w:r>
        <w:rPr>
          <w:spacing w:val="-1"/>
          <w:sz w:val="28"/>
          <w:szCs w:val="28"/>
        </w:rPr>
        <w:t xml:space="preserve">самостоятельный баланс, в своей деятельности руководствуется Конституцией </w:t>
      </w:r>
      <w:r>
        <w:rPr>
          <w:spacing w:val="-2"/>
          <w:sz w:val="28"/>
          <w:szCs w:val="28"/>
        </w:rPr>
        <w:t xml:space="preserve">Российской Федерации, Гражданским кодексом Российской Федерации, иными федеральными законами, законами Курской области, иными правовыми актами,</w:t>
      </w:r>
      <w:r>
        <w:rPr>
          <w:sz w:val="28"/>
          <w:szCs w:val="28"/>
        </w:rPr>
        <w:t xml:space="preserve"> Уставом.</w:t>
      </w:r>
      <w:r/>
    </w:p>
    <w:p>
      <w:pPr>
        <w:ind w:left="77" w:right="91" w:firstLine="542"/>
        <w:jc w:val="both"/>
        <w:spacing w:lineRule="exact" w:line="322"/>
        <w:shd w:val="clear" w:color="auto" w:fill="FFFFFF"/>
        <w:tabs>
          <w:tab w:val="left" w:pos="426" w:leader="none"/>
        </w:tabs>
        <w:rPr>
          <w:color w:val="000000"/>
        </w:rPr>
      </w:pPr>
      <w:r>
        <w:rPr>
          <w:rFonts w:ascii="Times New Roman CYR" w:hAnsi="Times New Roman CYR"/>
          <w:color w:val="00000A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color w:val="00000A"/>
          <w:sz w:val="28"/>
        </w:rPr>
        <w:t xml:space="preserve">Беличанского</w:t>
      </w:r>
      <w:r>
        <w:rPr>
          <w:rFonts w:ascii="Times New Roman CYR" w:hAnsi="Times New Roman CYR"/>
          <w:color w:val="00000A"/>
          <w:sz w:val="28"/>
        </w:rPr>
        <w:t xml:space="preserve"> сельсовета зарегистрирована в едином государственном реестре юридических лиц за</w:t>
      </w:r>
      <w:r>
        <w:rPr>
          <w:rFonts w:ascii="Times New Roman CYR" w:hAnsi="Times New Roman CYR"/>
          <w:i/>
          <w:color w:val="00000A"/>
          <w:sz w:val="28"/>
        </w:rPr>
        <w:t xml:space="preserve"> </w:t>
      </w:r>
      <w:r>
        <w:rPr>
          <w:rFonts w:ascii="Times New Roman CYR" w:hAnsi="Times New Roman CYR"/>
          <w:color w:val="00000A"/>
          <w:sz w:val="28"/>
        </w:rPr>
        <w:t xml:space="preserve">государственным</w:t>
      </w:r>
      <w:r>
        <w:rPr>
          <w:rFonts w:ascii="Times New Roman CYR" w:hAnsi="Times New Roman CYR"/>
          <w:i/>
          <w:color w:val="00000A"/>
          <w:sz w:val="28"/>
        </w:rPr>
        <w:t xml:space="preserve">  </w:t>
      </w:r>
      <w:r>
        <w:rPr>
          <w:rFonts w:ascii="Times New Roman CYR" w:hAnsi="Times New Roman CYR"/>
          <w:color w:val="00000A"/>
          <w:sz w:val="28"/>
        </w:rPr>
        <w:t xml:space="preserve">регистрационным</w:t>
      </w:r>
      <w:r>
        <w:rPr>
          <w:rFonts w:ascii="Times New Roman CYR" w:hAnsi="Times New Roman CYR"/>
          <w:i/>
          <w:color w:val="00000A"/>
          <w:sz w:val="28"/>
        </w:rPr>
        <w:t xml:space="preserve"> </w:t>
      </w:r>
      <w:r>
        <w:rPr>
          <w:rFonts w:ascii="Times New Roman CYR" w:hAnsi="Times New Roman CYR"/>
          <w:color w:val="00000A"/>
          <w:sz w:val="28"/>
        </w:rPr>
        <w:t xml:space="preserve">номером   1024600785120, свидетельство от 10.12.2002 г. ИНН 4601001292, КПП 460101001.</w:t>
      </w:r>
      <w:r>
        <w:rPr>
          <w:rFonts w:ascii="Times New Roman CYR" w:hAnsi="Times New Roman CYR"/>
          <w:color w:val="000000"/>
          <w:sz w:val="28"/>
        </w:rPr>
        <w:t xml:space="preserve">ОКАТО 38202804000, ОКПО 04179668, ОКВЭД 75.11.32</w:t>
      </w:r>
      <w:r>
        <w:rPr>
          <w:rFonts w:ascii="Times New Roman CYR" w:hAnsi="Times New Roman CYR"/>
          <w:color w:val="FF66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 xml:space="preserve">ОКФС</w:t>
      </w:r>
      <w:r>
        <w:rPr>
          <w:rFonts w:ascii="Times New Roman CYR" w:hAnsi="Times New Roman CYR"/>
          <w:color w:val="FF6600"/>
          <w:sz w:val="28"/>
        </w:rPr>
        <w:t xml:space="preserve"> </w:t>
      </w:r>
      <w:r>
        <w:rPr>
          <w:rFonts w:ascii="Times New Roman CYR" w:hAnsi="Times New Roman CYR"/>
          <w:color w:val="00000A"/>
          <w:sz w:val="28"/>
        </w:rPr>
        <w:t xml:space="preserve">– 14 ОКВЭД – 75.11.32 (деятельность органов местного самоуправления поселковых и сельских населенных пунктов)  Юридический адрес Администрации  </w:t>
      </w:r>
      <w:r>
        <w:rPr>
          <w:rFonts w:ascii="Times New Roman CYR" w:hAnsi="Times New Roman CYR"/>
          <w:color w:val="00000A"/>
          <w:sz w:val="28"/>
        </w:rPr>
        <w:t xml:space="preserve">Беличанского</w:t>
      </w:r>
      <w:r>
        <w:rPr>
          <w:rFonts w:ascii="Times New Roman CYR" w:hAnsi="Times New Roman CYR"/>
          <w:color w:val="00000A"/>
          <w:sz w:val="28"/>
        </w:rPr>
        <w:t xml:space="preserve"> сельсовета: </w:t>
      </w:r>
      <w:r>
        <w:rPr>
          <w:rFonts w:ascii="Times New Roman CYR" w:hAnsi="Times New Roman CYR"/>
          <w:color w:val="000000"/>
          <w:sz w:val="28"/>
        </w:rPr>
        <w:t xml:space="preserve">307906, с</w:t>
      </w:r>
      <w:r>
        <w:rPr>
          <w:rFonts w:ascii="Times New Roman CYR" w:hAnsi="Times New Roman CYR"/>
          <w:color w:val="000000"/>
          <w:sz w:val="28"/>
        </w:rPr>
        <w:t xml:space="preserve">.Б</w:t>
      </w:r>
      <w:r>
        <w:rPr>
          <w:rFonts w:ascii="Times New Roman CYR" w:hAnsi="Times New Roman CYR"/>
          <w:color w:val="000000"/>
          <w:sz w:val="28"/>
        </w:rPr>
        <w:t xml:space="preserve">елица, Курская обл., </w:t>
      </w:r>
      <w:r>
        <w:rPr>
          <w:rFonts w:ascii="Times New Roman CYR" w:hAnsi="Times New Roman CYR"/>
          <w:color w:val="000000"/>
          <w:sz w:val="28"/>
        </w:rPr>
        <w:t xml:space="preserve">Беловский</w:t>
      </w:r>
      <w:r>
        <w:rPr>
          <w:rFonts w:ascii="Times New Roman CYR" w:hAnsi="Times New Roman CYR"/>
          <w:color w:val="000000"/>
          <w:sz w:val="28"/>
        </w:rPr>
        <w:t xml:space="preserve"> р-н., ул. Советская, 28</w:t>
      </w:r>
      <w:r>
        <w:rPr>
          <w:rFonts w:ascii="Times New Roman CYR" w:hAnsi="Times New Roman CYR"/>
          <w:color w:val="00000A"/>
          <w:sz w:val="28"/>
        </w:rPr>
        <w:t xml:space="preserve"> </w:t>
      </w:r>
      <w:r/>
    </w:p>
    <w:p>
      <w:pPr>
        <w:ind w:firstLine="680"/>
        <w:jc w:val="both"/>
        <w:spacing w:lineRule="atLeast" w:line="264"/>
        <w:widowControl w:val="off"/>
        <w:tabs>
          <w:tab w:val="left" w:pos="426" w:leader="none"/>
        </w:tabs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  <w:sz w:val="28"/>
        </w:rPr>
        <w:t xml:space="preserve">Форма собственности -  муниципальная собственность муниципального образования </w:t>
      </w:r>
      <w:r>
        <w:rPr>
          <w:color w:val="00000A"/>
          <w:sz w:val="28"/>
        </w:rPr>
        <w:t xml:space="preserve">«</w:t>
      </w:r>
      <w:r>
        <w:rPr>
          <w:rFonts w:ascii="Times New Roman CYR" w:hAnsi="Times New Roman CYR"/>
          <w:color w:val="00000A"/>
          <w:sz w:val="28"/>
        </w:rPr>
        <w:t xml:space="preserve">Беличанский</w:t>
      </w:r>
      <w:r>
        <w:rPr>
          <w:rFonts w:ascii="Times New Roman CYR" w:hAnsi="Times New Roman CYR"/>
          <w:color w:val="00000A"/>
          <w:sz w:val="28"/>
        </w:rPr>
        <w:t xml:space="preserve">  сельсовет</w:t>
      </w:r>
      <w:r>
        <w:rPr>
          <w:color w:val="00000A"/>
          <w:sz w:val="28"/>
        </w:rPr>
        <w:t xml:space="preserve">» </w:t>
      </w:r>
      <w:r>
        <w:rPr>
          <w:rFonts w:ascii="Times New Roman CYR" w:hAnsi="Times New Roman CYR"/>
          <w:color w:val="00000A"/>
          <w:sz w:val="28"/>
        </w:rPr>
        <w:t xml:space="preserve">Беловского района Курской области. </w:t>
      </w:r>
      <w:r/>
    </w:p>
    <w:p>
      <w:pPr>
        <w:ind w:firstLine="680"/>
        <w:jc w:val="both"/>
        <w:spacing w:lineRule="atLeast" w:line="264"/>
        <w:widowControl w:val="off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  <w:sz w:val="28"/>
        </w:rPr>
        <w:t xml:space="preserve">Ответственными за финансово-хозяйственную деятельность Администрации  </w:t>
      </w:r>
      <w:r>
        <w:rPr>
          <w:rFonts w:ascii="Times New Roman CYR" w:hAnsi="Times New Roman CYR"/>
          <w:color w:val="00000A"/>
          <w:sz w:val="28"/>
        </w:rPr>
        <w:t xml:space="preserve">Беличанского</w:t>
      </w:r>
      <w:r>
        <w:rPr>
          <w:rFonts w:ascii="Times New Roman CYR" w:hAnsi="Times New Roman CYR"/>
          <w:color w:val="00000A"/>
          <w:sz w:val="28"/>
        </w:rPr>
        <w:t xml:space="preserve"> сельсовета в проверяемом периоде являлись:</w:t>
      </w:r>
      <w:r/>
    </w:p>
    <w:p>
      <w:pPr>
        <w:ind w:firstLine="680"/>
        <w:jc w:val="both"/>
        <w:spacing w:lineRule="atLeast" w:line="264"/>
        <w:widowControl w:val="off"/>
        <w:rPr>
          <w:rFonts w:ascii="Times New Roman CYR" w:hAnsi="Times New Roman CYR"/>
          <w:color w:val="00000A"/>
        </w:rPr>
      </w:pPr>
      <w:r>
        <w:rPr>
          <w:rFonts w:ascii="Times New Roman CYR" w:hAnsi="Times New Roman CYR"/>
          <w:color w:val="00000A"/>
          <w:sz w:val="28"/>
        </w:rPr>
        <w:t xml:space="preserve">Глава </w:t>
      </w:r>
      <w:r>
        <w:rPr>
          <w:rFonts w:ascii="Times New Roman CYR" w:hAnsi="Times New Roman CYR"/>
          <w:color w:val="00000A"/>
          <w:sz w:val="28"/>
        </w:rPr>
        <w:t xml:space="preserve">Беличанского</w:t>
      </w:r>
      <w:r>
        <w:rPr>
          <w:rFonts w:ascii="Times New Roman CYR" w:hAnsi="Times New Roman CYR"/>
          <w:color w:val="00000A"/>
          <w:sz w:val="28"/>
        </w:rPr>
        <w:t xml:space="preserve">  сельсовета  – Ельников Сергей Григорьевич весь проверяемый период.</w:t>
      </w:r>
      <w:r/>
    </w:p>
    <w:p>
      <w:pPr>
        <w:ind w:firstLine="680"/>
        <w:jc w:val="both"/>
        <w:spacing w:lineRule="atLeast" w:line="264"/>
        <w:widowControl w:val="off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A"/>
          <w:sz w:val="28"/>
        </w:rPr>
        <w:t xml:space="preserve">Главный специалист - эксперт администрации </w:t>
      </w:r>
      <w:r>
        <w:rPr>
          <w:rFonts w:ascii="Times New Roman CYR" w:hAnsi="Times New Roman CYR"/>
          <w:color w:val="00000A"/>
          <w:sz w:val="28"/>
        </w:rPr>
        <w:t xml:space="preserve">Беличанского</w:t>
      </w:r>
      <w:r>
        <w:rPr>
          <w:rFonts w:ascii="Times New Roman CYR" w:hAnsi="Times New Roman CYR"/>
          <w:color w:val="00000A"/>
          <w:sz w:val="28"/>
        </w:rPr>
        <w:t xml:space="preserve"> сельсовета - </w:t>
      </w:r>
      <w:r>
        <w:rPr>
          <w:rFonts w:ascii="Times New Roman CYR" w:hAnsi="Times New Roman CYR"/>
          <w:color w:val="00000A"/>
          <w:sz w:val="28"/>
        </w:rPr>
        <w:t xml:space="preserve">Левшакова</w:t>
      </w:r>
      <w:r>
        <w:rPr>
          <w:rFonts w:ascii="Times New Roman CYR" w:hAnsi="Times New Roman CYR"/>
          <w:color w:val="00000A"/>
          <w:sz w:val="28"/>
        </w:rPr>
        <w:t xml:space="preserve"> Наталья Николаевна весь проверяемый период.</w:t>
      </w:r>
      <w:r/>
    </w:p>
    <w:p>
      <w:pPr>
        <w:ind w:firstLine="708"/>
        <w:jc w:val="both"/>
        <w:spacing w:lineRule="atLeast" w:line="264"/>
        <w:widowControl w:val="off"/>
        <w:tabs>
          <w:tab w:val="left" w:pos="9214" w:leader="none"/>
        </w:tabs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</w:r>
      <w:r/>
    </w:p>
    <w:p>
      <w:pPr>
        <w:ind w:firstLine="708"/>
        <w:jc w:val="both"/>
        <w:spacing w:lineRule="auto" w:line="276"/>
        <w:widowControl w:val="off"/>
        <w:tabs>
          <w:tab w:val="left" w:pos="9214" w:leader="none"/>
        </w:tabs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  <w:sz w:val="28"/>
        </w:rPr>
        <w:t xml:space="preserve">В ведении главного распорядителя средств находится:</w:t>
      </w:r>
      <w:r/>
    </w:p>
    <w:p>
      <w:pPr>
        <w:ind w:firstLine="708"/>
        <w:jc w:val="both"/>
        <w:spacing w:lineRule="auto" w:line="276"/>
        <w:widowControl w:val="off"/>
        <w:tabs>
          <w:tab w:val="left" w:pos="9214" w:leader="none"/>
        </w:tabs>
        <w:rPr>
          <w:color w:val="000000"/>
        </w:rPr>
      </w:pPr>
      <w:r>
        <w:rPr>
          <w:rFonts w:ascii="Times New Roman CYR" w:hAnsi="Times New Roman CYR"/>
          <w:color w:val="000000"/>
          <w:sz w:val="28"/>
        </w:rPr>
        <w:t xml:space="preserve">Муниципальное казённое учреждение культуры </w:t>
      </w:r>
      <w:r>
        <w:rPr>
          <w:color w:val="000000"/>
          <w:sz w:val="28"/>
        </w:rPr>
        <w:t xml:space="preserve">«</w:t>
      </w:r>
      <w:r>
        <w:rPr>
          <w:rFonts w:ascii="Times New Roman CYR" w:hAnsi="Times New Roman CYR"/>
          <w:color w:val="000000"/>
          <w:sz w:val="28"/>
        </w:rPr>
        <w:t xml:space="preserve">Беличанский</w:t>
      </w:r>
      <w:r>
        <w:rPr>
          <w:rFonts w:ascii="Times New Roman CYR" w:hAnsi="Times New Roman CYR"/>
          <w:color w:val="000000"/>
          <w:sz w:val="28"/>
        </w:rPr>
        <w:t xml:space="preserve"> центральный сельский дом культуры</w:t>
      </w:r>
      <w:r>
        <w:rPr>
          <w:color w:val="000000"/>
          <w:sz w:val="28"/>
        </w:rPr>
        <w:t xml:space="preserve">» (</w:t>
      </w:r>
      <w:r>
        <w:rPr>
          <w:rFonts w:ascii="Times New Roman CYR" w:hAnsi="Times New Roman CYR"/>
          <w:color w:val="000000"/>
          <w:sz w:val="28"/>
        </w:rPr>
        <w:t xml:space="preserve">МКУК </w:t>
      </w:r>
      <w:r>
        <w:rPr>
          <w:color w:val="000000"/>
          <w:sz w:val="28"/>
        </w:rPr>
        <w:t xml:space="preserve">«</w:t>
      </w:r>
      <w:r>
        <w:rPr>
          <w:rFonts w:ascii="Times New Roman CYR" w:hAnsi="Times New Roman CYR"/>
          <w:color w:val="000000"/>
          <w:sz w:val="28"/>
        </w:rPr>
        <w:t xml:space="preserve">Беличанский</w:t>
      </w:r>
      <w:r>
        <w:rPr>
          <w:rFonts w:ascii="Times New Roman CYR" w:hAnsi="Times New Roman CYR"/>
          <w:color w:val="000000"/>
          <w:sz w:val="28"/>
        </w:rPr>
        <w:t xml:space="preserve"> ЦСДК</w:t>
      </w:r>
      <w:r>
        <w:rPr>
          <w:color w:val="000000"/>
          <w:sz w:val="28"/>
        </w:rPr>
        <w:t xml:space="preserve">») </w:t>
      </w:r>
      <w:r>
        <w:rPr>
          <w:rFonts w:ascii="Times New Roman CYR" w:hAnsi="Times New Roman CYR"/>
          <w:color w:val="000000"/>
          <w:sz w:val="28"/>
        </w:rPr>
        <w:t xml:space="preserve">зарегистрирован в едином государственном реестре юридических лиц за</w:t>
      </w:r>
      <w:r>
        <w:rPr>
          <w:rFonts w:ascii="Times New Roman CYR" w:hAnsi="Times New Roman CYR"/>
          <w:i/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 xml:space="preserve">государственным</w:t>
      </w:r>
      <w:r>
        <w:rPr>
          <w:rFonts w:ascii="Times New Roman CYR" w:hAnsi="Times New Roman CYR"/>
          <w:i/>
          <w:color w:val="000000"/>
          <w:sz w:val="28"/>
        </w:rPr>
        <w:t xml:space="preserve">  </w:t>
      </w:r>
      <w:r>
        <w:rPr>
          <w:rFonts w:ascii="Times New Roman CYR" w:hAnsi="Times New Roman CYR"/>
          <w:color w:val="000000"/>
          <w:sz w:val="28"/>
        </w:rPr>
        <w:t xml:space="preserve">регистрационным</w:t>
      </w:r>
      <w:r>
        <w:rPr>
          <w:rFonts w:ascii="Times New Roman CYR" w:hAnsi="Times New Roman CYR"/>
          <w:i/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 xml:space="preserve">номером </w:t>
      </w:r>
      <w:r>
        <w:rPr>
          <w:rFonts w:ascii="Times New Roman CYR" w:hAnsi="Times New Roman CYR"/>
          <w:color w:val="222222"/>
          <w:sz w:val="28"/>
        </w:rPr>
        <w:t xml:space="preserve">1044624002411</w:t>
      </w:r>
      <w:r>
        <w:rPr>
          <w:rFonts w:ascii="Times New Roman CYR" w:hAnsi="Times New Roman CYR"/>
          <w:color w:val="000000"/>
          <w:sz w:val="28"/>
        </w:rPr>
        <w:t xml:space="preserve">, свидетельство от 18.08.2004г. ИНН </w:t>
      </w:r>
      <w:r>
        <w:rPr>
          <w:rFonts w:ascii="Times New Roman CYR" w:hAnsi="Times New Roman CYR"/>
          <w:color w:val="222222"/>
          <w:sz w:val="28"/>
        </w:rPr>
        <w:t xml:space="preserve">4601004374</w:t>
      </w:r>
      <w:r>
        <w:rPr>
          <w:rFonts w:ascii="Times New Roman CYR" w:hAnsi="Times New Roman CYR"/>
          <w:color w:val="000000"/>
          <w:sz w:val="28"/>
        </w:rPr>
        <w:t xml:space="preserve">, КПП 460101001,  ОКПО </w:t>
      </w:r>
      <w:r>
        <w:rPr>
          <w:rFonts w:ascii="Times New Roman CYR" w:hAnsi="Times New Roman CYR"/>
          <w:color w:val="222222"/>
          <w:sz w:val="28"/>
        </w:rPr>
        <w:t xml:space="preserve">70741436</w:t>
      </w:r>
      <w:r>
        <w:rPr>
          <w:rFonts w:ascii="Times New Roman CYR" w:hAnsi="Times New Roman CYR"/>
          <w:color w:val="000000"/>
          <w:sz w:val="28"/>
        </w:rPr>
        <w:t xml:space="preserve">   ОКАТО 38202804001 ОКТМО 38602404 Юридический адрес: </w:t>
      </w:r>
      <w:r>
        <w:rPr>
          <w:rFonts w:ascii="Times New Roman CYR" w:hAnsi="Times New Roman CYR"/>
          <w:color w:val="222222"/>
          <w:sz w:val="28"/>
        </w:rPr>
        <w:t xml:space="preserve">307906</w:t>
      </w:r>
      <w:r>
        <w:rPr>
          <w:rFonts w:ascii="Times New Roman CYR" w:hAnsi="Times New Roman CYR"/>
          <w:color w:val="000000"/>
          <w:sz w:val="28"/>
        </w:rPr>
        <w:t xml:space="preserve">, Курская область, </w:t>
      </w:r>
      <w:r>
        <w:rPr>
          <w:rFonts w:ascii="Times New Roman CYR" w:hAnsi="Times New Roman CYR"/>
          <w:color w:val="000000"/>
          <w:sz w:val="28"/>
        </w:rPr>
        <w:t xml:space="preserve">Беловский</w:t>
      </w:r>
      <w:r>
        <w:rPr>
          <w:rFonts w:ascii="Times New Roman CYR" w:hAnsi="Times New Roman CYR"/>
          <w:color w:val="000000"/>
          <w:sz w:val="28"/>
        </w:rPr>
        <w:t xml:space="preserve"> район, с. Белица, ул. Советская  д. 32.</w:t>
      </w:r>
      <w:r>
        <w:rPr>
          <w:rFonts w:ascii="Times New Roman CYR" w:hAnsi="Times New Roman CYR"/>
          <w:color w:val="000000"/>
          <w:sz w:val="28"/>
        </w:rPr>
        <w:t xml:space="preserve">  </w:t>
      </w:r>
      <w:r>
        <w:rPr>
          <w:rFonts w:ascii="Times New Roman CYR" w:hAnsi="Times New Roman CYR"/>
          <w:color w:val="00000A"/>
          <w:sz w:val="28"/>
        </w:rPr>
        <w:t xml:space="preserve">В Отделе № 1 </w:t>
      </w:r>
      <w:r>
        <w:rPr>
          <w:rFonts w:ascii="Times New Roman CYR" w:hAnsi="Times New Roman CYR"/>
          <w:color w:val="00000A"/>
          <w:sz w:val="28"/>
        </w:rPr>
        <w:t xml:space="preserve">Управления Федерального казначейства по Курской области МКУК «</w:t>
      </w:r>
      <w:r>
        <w:rPr>
          <w:rFonts w:ascii="Times New Roman CYR" w:hAnsi="Times New Roman CYR"/>
          <w:color w:val="00000A"/>
          <w:sz w:val="28"/>
        </w:rPr>
        <w:t xml:space="preserve">Беличанский</w:t>
      </w:r>
      <w:r>
        <w:rPr>
          <w:rFonts w:ascii="Times New Roman CYR" w:hAnsi="Times New Roman CYR"/>
          <w:color w:val="00000A"/>
          <w:sz w:val="28"/>
        </w:rPr>
        <w:t xml:space="preserve"> ЦСДК» открыты лицевые счет № 03443000610 на расчетном счете № 40204810300000000470 с 31.12.2008г.</w:t>
      </w:r>
      <w:r>
        <w:rPr>
          <w:rFonts w:ascii="Times New Roman CYR" w:hAnsi="Times New Roman CYR"/>
          <w:color w:val="000000"/>
          <w:sz w:val="28"/>
        </w:rPr>
        <w:t xml:space="preserve"> Основным видом деятельности является предоставление прочих персональных услуг.</w:t>
      </w:r>
      <w:r/>
    </w:p>
    <w:p>
      <w:pPr>
        <w:ind w:firstLine="0"/>
        <w:jc w:val="both"/>
        <w:widowControl w:val="off"/>
        <w:tabs>
          <w:tab w:val="left" w:pos="92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  <w:highlight w:val="white"/>
        </w:rPr>
        <w:t xml:space="preserve">о результатам контрольного мероприятия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«Проверка законности и результативности  (эффективности и экономности) использования  средств бюджета муниципального образования «</w:t>
      </w:r>
      <w:r>
        <w:rPr>
          <w:color w:val="000000"/>
          <w:sz w:val="28"/>
          <w:szCs w:val="28"/>
        </w:rPr>
        <w:t xml:space="preserve">Беличанский</w:t>
      </w:r>
      <w:r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 xml:space="preserve">льсовет» Беловского района Курской области» за период с 01.01.2018г. по 31.12.2020г.,  нецелевого использования бюджетных средств не выявлено, однако выявлены нарушения отдельных требований бюджетного законодательства РФ и иных нормативно - правовых актов:</w:t>
      </w:r>
      <w:r/>
    </w:p>
    <w:p>
      <w:pPr>
        <w:ind w:firstLine="567"/>
        <w:jc w:val="both"/>
        <w:spacing w:lineRule="auto" w:line="27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</w:t>
      </w:r>
      <w:r>
        <w:rPr>
          <w:sz w:val="28"/>
        </w:rPr>
        <w:t xml:space="preserve"> нарушение п. 9 </w:t>
      </w:r>
      <w:r>
        <w:rPr>
          <w:color w:val="000000" w:themeColor="text1"/>
          <w:sz w:val="28"/>
        </w:rPr>
        <w:t xml:space="preserve">Приказа Минфина России от 30.12.2017 г. N 274н</w:t>
      </w:r>
      <w:r>
        <w:rPr>
          <w:sz w:val="28"/>
        </w:rPr>
        <w:t xml:space="preserve">, в Учетной политики Администрации </w:t>
      </w:r>
      <w:r>
        <w:rPr>
          <w:sz w:val="28"/>
        </w:rPr>
        <w:t xml:space="preserve">Беличанского</w:t>
      </w:r>
      <w:r>
        <w:rPr>
          <w:sz w:val="28"/>
        </w:rPr>
        <w:t xml:space="preserve"> сельсовета не утверждены: </w:t>
      </w:r>
      <w:r>
        <w:rPr>
          <w:color w:val="000000" w:themeColor="text1"/>
          <w:sz w:val="28"/>
        </w:rPr>
        <w:t xml:space="preserve">Рабочий план счето</w:t>
      </w:r>
      <w:r>
        <w:rPr>
          <w:color w:val="000000" w:themeColor="text1"/>
          <w:sz w:val="28"/>
        </w:rPr>
        <w:t xml:space="preserve">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 формирования номера счета бухгалтерского учета;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 xml:space="preserve">порядок проведения инвентаризации активов, имущества, учитываемого на </w:t>
      </w:r>
      <w:r>
        <w:rPr>
          <w:color w:val="000000" w:themeColor="text1"/>
          <w:sz w:val="28"/>
        </w:rPr>
        <w:t xml:space="preserve">забалансовых</w:t>
      </w:r>
      <w:r>
        <w:rPr>
          <w:color w:val="000000" w:themeColor="text1"/>
          <w:sz w:val="28"/>
        </w:rPr>
        <w:t xml:space="preserve"> счетах, обязательств, иных объектов бухгалтерского учета;</w:t>
      </w:r>
      <w:r>
        <w:rPr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порядок признания в бухгалтерском учете и раскрытия в бухгалтерской (финансовой) отчетности событий после отчетной даты</w:t>
      </w:r>
      <w:r>
        <w:rPr>
          <w:color w:val="000000" w:themeColor="text1"/>
          <w:sz w:val="28"/>
        </w:rPr>
        <w:t xml:space="preserve">; </w:t>
      </w:r>
      <w:r/>
    </w:p>
    <w:p>
      <w:pPr>
        <w:ind w:firstLine="567"/>
        <w:jc w:val="both"/>
        <w:spacing w:lineRule="auto" w:line="276"/>
        <w:shd w:val="clear" w:color="auto" w:fill="FFFFFF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- </w:t>
      </w:r>
      <w:r>
        <w:rPr>
          <w:sz w:val="28"/>
          <w:szCs w:val="28"/>
        </w:rPr>
        <w:t xml:space="preserve">нарушение п.8.4  Учетной политики Администрации </w:t>
      </w:r>
      <w:r>
        <w:rPr>
          <w:sz w:val="28"/>
          <w:szCs w:val="28"/>
        </w:rPr>
        <w:t xml:space="preserve">Беличанского</w:t>
      </w:r>
      <w:r>
        <w:rPr>
          <w:sz w:val="28"/>
          <w:szCs w:val="28"/>
        </w:rPr>
        <w:t xml:space="preserve"> сельсовета в связи с выдачей денежных средств под отчет (возмещение потраченных личных денежных средств) на оплату расходов, не предусмотренных Учетной политикой</w:t>
      </w:r>
      <w:r>
        <w:rPr>
          <w:color w:val="000000" w:themeColor="text1"/>
          <w:sz w:val="28"/>
        </w:rPr>
        <w:t xml:space="preserve">;</w:t>
      </w:r>
      <w:r/>
    </w:p>
    <w:p>
      <w:pPr>
        <w:ind w:firstLine="567"/>
        <w:jc w:val="both"/>
        <w:spacing w:lineRule="auto" w:line="276"/>
        <w:shd w:val="clear" w:color="auto" w:fill="FFFFFF"/>
        <w:rPr>
          <w:color w:val="000000"/>
        </w:rPr>
      </w:pPr>
      <w:r>
        <w:rPr>
          <w:color w:val="000000"/>
          <w:sz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нарушение ст. 136 Трудового кодекса Российской Федерации оплата отпуска  произведена </w:t>
      </w:r>
      <w:r>
        <w:rPr>
          <w:bCs/>
          <w:color w:val="000000"/>
          <w:sz w:val="28"/>
          <w:szCs w:val="28"/>
        </w:rPr>
        <w:t xml:space="preserve">позднее</w:t>
      </w:r>
      <w:r>
        <w:rPr>
          <w:bCs/>
          <w:color w:val="000000"/>
          <w:sz w:val="28"/>
          <w:szCs w:val="28"/>
        </w:rPr>
        <w:t xml:space="preserve"> чем за три дня до его начала; </w:t>
      </w:r>
      <w:r/>
    </w:p>
    <w:p>
      <w:pPr>
        <w:ind w:firstLine="567"/>
        <w:jc w:val="both"/>
        <w:spacing w:lineRule="auto" w:line="276"/>
        <w:shd w:val="clear" w:color="auto" w:fill="FFFFFF"/>
        <w:rPr>
          <w:sz w:val="28"/>
        </w:rPr>
      </w:pPr>
      <w:r>
        <w:rPr>
          <w:bCs/>
          <w:color w:val="000000"/>
          <w:sz w:val="28"/>
          <w:szCs w:val="28"/>
        </w:rPr>
        <w:t xml:space="preserve">- не соблюдение требований п. 4 Положения о порядке и условиях выплаты ежемесячной премии по результатам работы</w:t>
      </w:r>
      <w:r>
        <w:rPr>
          <w:sz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Муниципальным служащим  Администрации </w:t>
      </w:r>
      <w:r>
        <w:rPr>
          <w:bCs/>
          <w:color w:val="000000"/>
          <w:sz w:val="28"/>
          <w:szCs w:val="28"/>
        </w:rPr>
        <w:t xml:space="preserve">Беличанского</w:t>
      </w:r>
      <w:r>
        <w:rPr>
          <w:bCs/>
          <w:color w:val="000000"/>
          <w:sz w:val="28"/>
          <w:szCs w:val="28"/>
        </w:rPr>
        <w:t xml:space="preserve"> сельсовета  ежемесячно начислялась премия за фактически отработанное  время. Снижение размера ежемесячной премии не производилось. В то время</w:t>
      </w:r>
      <w:r>
        <w:rPr>
          <w:bCs/>
          <w:color w:val="000000"/>
          <w:sz w:val="28"/>
          <w:szCs w:val="28"/>
        </w:rPr>
        <w:t xml:space="preserve">,</w:t>
      </w:r>
      <w:r>
        <w:rPr>
          <w:bCs/>
          <w:color w:val="000000"/>
          <w:sz w:val="28"/>
          <w:szCs w:val="28"/>
        </w:rPr>
        <w:t xml:space="preserve"> как за ненадлежащие исполнение трудовых  обязанностей к муниципальным служащим  </w:t>
      </w:r>
      <w:r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Беличанского</w:t>
      </w:r>
      <w:r>
        <w:rPr>
          <w:bCs/>
          <w:color w:val="000000"/>
          <w:sz w:val="28"/>
          <w:szCs w:val="28"/>
        </w:rPr>
        <w:t xml:space="preserve"> сельсовета  неоднократно применялось дисциплинарное взыскание в виде замечания</w:t>
      </w:r>
      <w:r>
        <w:rPr>
          <w:sz w:val="28"/>
        </w:rPr>
        <w:t xml:space="preserve">; </w:t>
      </w:r>
      <w:r/>
    </w:p>
    <w:p>
      <w:pPr>
        <w:pStyle w:val="610"/>
        <w:ind w:firstLine="567"/>
        <w:spacing w:lineRule="auto" w:line="276"/>
        <w:tabs>
          <w:tab w:val="left" w:pos="9356" w:leader="none"/>
        </w:tabs>
        <w:rPr>
          <w:color w:val="000000"/>
          <w:lang w:val="ru-RU"/>
        </w:rPr>
      </w:pPr>
      <w:r>
        <w:rPr>
          <w:bCs/>
          <w:color w:val="000000"/>
          <w:szCs w:val="28"/>
          <w:lang w:val="ru-RU"/>
        </w:rPr>
        <w:t xml:space="preserve">- не установлен кон</w:t>
      </w:r>
      <w:r>
        <w:rPr>
          <w:bCs/>
          <w:color w:val="000000"/>
          <w:szCs w:val="28"/>
          <w:lang w:val="ru-RU"/>
        </w:rPr>
        <w:t xml:space="preserve">кретный размер процентов снижения  премии в  Положении о порядке и условиях выплаты ежемесячной премии по результатам работы, что не обеспечивает равное отношение к сотрудникам при реализации права на установление ежемесячной премии  по результатам работы;</w:t>
      </w:r>
      <w:r/>
    </w:p>
    <w:p>
      <w:pPr>
        <w:ind w:firstLine="567"/>
        <w:jc w:val="both"/>
        <w:spacing w:lineRule="auto" w:line="276"/>
        <w:shd w:val="clear" w:color="auto" w:fill="FFFFFF"/>
        <w:rPr>
          <w:sz w:val="28"/>
        </w:rPr>
      </w:pPr>
      <w:r>
        <w:rPr>
          <w:sz w:val="28"/>
        </w:rPr>
        <w:t xml:space="preserve">- нарушение п. </w:t>
      </w:r>
      <w:r>
        <w:rPr>
          <w:color w:val="000000"/>
          <w:sz w:val="28"/>
        </w:rPr>
        <w:t xml:space="preserve">53</w:t>
      </w:r>
      <w:r>
        <w:rPr>
          <w:color w:val="000000"/>
          <w:sz w:val="28"/>
          <w:highlight w:val="white"/>
        </w:rPr>
        <w:t xml:space="preserve">.</w:t>
      </w:r>
      <w:r>
        <w:rPr>
          <w:color w:val="000000"/>
          <w:sz w:val="28"/>
        </w:rPr>
        <w:t xml:space="preserve"> П</w:t>
      </w:r>
      <w:r>
        <w:rPr>
          <w:bCs/>
          <w:iCs/>
          <w:sz w:val="28"/>
        </w:rPr>
        <w:t xml:space="preserve">риказа Минфина РФ от 01.10.2010г. № 157н,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</w:rPr>
        <w:t xml:space="preserve"> </w:t>
      </w:r>
      <w:hyperlink r:id="rId10" w:history="1">
        <w:r>
          <w:rPr>
            <w:rStyle w:val="589"/>
            <w:color w:val="000000" w:themeColor="text1"/>
            <w:sz w:val="28"/>
            <w:u w:val="none"/>
          </w:rPr>
          <w:t xml:space="preserve">п.  7 </w:t>
        </w:r>
      </w:hyperlink>
      <w:r>
        <w:rPr>
          <w:color w:val="000000"/>
          <w:sz w:val="28"/>
        </w:rPr>
        <w:t xml:space="preserve">Приказа Минфина России от 31.12.2016г. № 257н</w:t>
      </w:r>
      <w:r>
        <w:rPr>
          <w:sz w:val="28"/>
        </w:rPr>
        <w:t xml:space="preserve"> Администрацией </w:t>
      </w:r>
      <w:r>
        <w:rPr>
          <w:sz w:val="28"/>
        </w:rPr>
        <w:t xml:space="preserve">Беличанского</w:t>
      </w:r>
      <w:r>
        <w:rPr>
          <w:sz w:val="28"/>
        </w:rPr>
        <w:t xml:space="preserve"> сельсовета группировка основных средств </w:t>
      </w:r>
      <w:r>
        <w:rPr>
          <w:sz w:val="28"/>
          <w:szCs w:val="28"/>
        </w:rPr>
        <w:t xml:space="preserve">осуществляется  не по группам имущества, предусмотренным п. 37 Инструкции № 157н от 01.12.2010г., и видам имущества, соответствующим подразделам классификации, установленным общероссийским классификатором основных фондов</w:t>
      </w:r>
      <w:r>
        <w:rPr>
          <w:sz w:val="28"/>
        </w:rPr>
        <w:t xml:space="preserve">; </w:t>
      </w:r>
      <w:r/>
    </w:p>
    <w:p>
      <w:pPr>
        <w:ind w:firstLine="567"/>
        <w:jc w:val="both"/>
        <w:spacing w:lineRule="auto" w:line="276"/>
        <w:shd w:val="clear" w:color="auto" w:fill="FFFFFF"/>
        <w:rPr>
          <w:color w:val="000000"/>
          <w:sz w:val="28"/>
        </w:rPr>
      </w:pPr>
      <w:r>
        <w:rPr>
          <w:sz w:val="28"/>
        </w:rPr>
        <w:t xml:space="preserve">- нарушение п. </w:t>
      </w:r>
      <w:r>
        <w:rPr>
          <w:color w:val="000000"/>
          <w:sz w:val="28"/>
          <w:highlight w:val="white"/>
        </w:rPr>
        <w:t xml:space="preserve">46.</w:t>
      </w:r>
      <w:r>
        <w:rPr>
          <w:color w:val="000000"/>
          <w:sz w:val="28"/>
        </w:rPr>
        <w:t xml:space="preserve"> П</w:t>
      </w:r>
      <w:r>
        <w:rPr>
          <w:bCs/>
          <w:iCs/>
          <w:sz w:val="28"/>
        </w:rPr>
        <w:t xml:space="preserve">риказа Минфина РФ от 01.10.2010г. № 157н,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</w:rPr>
        <w:t xml:space="preserve"> </w:t>
      </w:r>
      <w:hyperlink r:id="rId11" w:history="1">
        <w:r>
          <w:rPr>
            <w:rStyle w:val="589"/>
            <w:color w:val="000000" w:themeColor="text1"/>
            <w:sz w:val="28"/>
            <w:u w:val="none"/>
          </w:rPr>
          <w:t xml:space="preserve">п.  9 </w:t>
        </w:r>
      </w:hyperlink>
      <w:r>
        <w:rPr>
          <w:color w:val="000000"/>
          <w:sz w:val="28"/>
        </w:rPr>
        <w:t xml:space="preserve">Приказа Минфина России от 31.12.2016г. № 257н, в Учетной политике Администрации </w:t>
      </w:r>
      <w:r>
        <w:rPr>
          <w:color w:val="000000"/>
          <w:sz w:val="28"/>
        </w:rPr>
        <w:t xml:space="preserve">Беличанского</w:t>
      </w:r>
      <w:r>
        <w:rPr>
          <w:color w:val="000000"/>
          <w:sz w:val="28"/>
        </w:rPr>
        <w:t xml:space="preserve"> сельсовета в п. 3.1.3. прописано - инвентарный номер не наносится на объекты основных сре</w:t>
      </w:r>
      <w:r>
        <w:rPr>
          <w:color w:val="000000"/>
          <w:sz w:val="28"/>
        </w:rPr>
        <w:t xml:space="preserve">дств ст</w:t>
      </w:r>
      <w:r>
        <w:rPr>
          <w:color w:val="000000"/>
          <w:sz w:val="28"/>
        </w:rPr>
        <w:t xml:space="preserve">оимостью до 3000,00 руб.; </w:t>
      </w:r>
      <w:r/>
    </w:p>
    <w:p>
      <w:pPr>
        <w:ind w:firstLine="567"/>
        <w:jc w:val="both"/>
        <w:spacing w:lineRule="auto" w:line="276"/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нарушение п. 6</w:t>
      </w:r>
      <w:r>
        <w:rPr>
          <w:sz w:val="28"/>
        </w:rPr>
        <w:t xml:space="preserve"> Приказа Минфина РФ от 01.12.2010г. №157н</w:t>
      </w:r>
      <w:r>
        <w:rPr>
          <w:color w:val="000000"/>
          <w:sz w:val="28"/>
        </w:rPr>
        <w:t xml:space="preserve">, Администрацией </w:t>
      </w:r>
      <w:r>
        <w:rPr>
          <w:color w:val="000000"/>
          <w:sz w:val="28"/>
        </w:rPr>
        <w:t xml:space="preserve">Беличанского</w:t>
      </w:r>
      <w:r>
        <w:rPr>
          <w:color w:val="000000"/>
          <w:sz w:val="28"/>
        </w:rPr>
        <w:t xml:space="preserve"> сельсовета  инвентаризация имущества казны не проводилась, порядок проведения инвентаризации имущества и обязательств в  учетной политики  не прописан</w:t>
      </w:r>
      <w:r>
        <w:rPr>
          <w:sz w:val="28"/>
        </w:rPr>
        <w:t xml:space="preserve">; </w:t>
      </w:r>
      <w:r/>
    </w:p>
    <w:p>
      <w:pPr>
        <w:ind w:firstLine="567"/>
        <w:jc w:val="both"/>
        <w:spacing w:lineRule="auto" w:line="276"/>
        <w:shd w:val="clear" w:color="auto" w:fill="FFFFFF"/>
        <w:rPr>
          <w:sz w:val="28"/>
        </w:rPr>
      </w:pPr>
      <w:r>
        <w:rPr>
          <w:sz w:val="28"/>
        </w:rPr>
        <w:t xml:space="preserve">- нарушение п.3 Инструкции 157н в связи с отсутствием полной и достоверной информации </w:t>
      </w:r>
      <w:r>
        <w:rPr>
          <w:sz w:val="28"/>
        </w:rPr>
        <w:t xml:space="preserve">о</w:t>
      </w:r>
      <w:r>
        <w:rPr>
          <w:sz w:val="28"/>
        </w:rPr>
        <w:t xml:space="preserve"> материальных запасов, а также надлежащего контроля за их наличием и движением. Списание фактически не израсходованных материальных запасов;</w:t>
      </w:r>
      <w:r/>
    </w:p>
    <w:p>
      <w:pPr>
        <w:ind w:firstLine="850"/>
        <w:jc w:val="both"/>
        <w:spacing w:lineRule="auto" w:line="276"/>
        <w:tabs>
          <w:tab w:val="left" w:pos="9214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pacing w:val="-1"/>
          <w:sz w:val="28"/>
        </w:rPr>
        <w:t xml:space="preserve">нарушение  п. 5.1, п. 6.5</w:t>
      </w:r>
      <w:r>
        <w:rPr>
          <w:b/>
          <w:color w:val="22272F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Приказа Минтранса РФ от 18.09.2008 г. N 152</w:t>
      </w:r>
      <w:r>
        <w:rPr>
          <w:color w:val="000000" w:themeColor="text1"/>
          <w:sz w:val="28"/>
        </w:rPr>
        <w:t xml:space="preserve">, в </w:t>
      </w:r>
      <w:r>
        <w:rPr>
          <w:color w:val="000000"/>
          <w:sz w:val="28"/>
        </w:rPr>
        <w:t xml:space="preserve">путевых листах легкового автомобиля</w:t>
      </w:r>
      <w:r>
        <w:rPr>
          <w:color w:val="000000" w:themeColor="text1"/>
          <w:sz w:val="28"/>
        </w:rPr>
        <w:t xml:space="preserve"> не указана: </w:t>
      </w:r>
      <w:r>
        <w:rPr>
          <w:color w:val="000000" w:themeColor="text1"/>
          <w:sz w:val="28"/>
          <w:highlight w:val="white"/>
        </w:rPr>
        <w:t xml:space="preserve">организационно-правовая форму, местонахождение, номер телефона, основной государственный регистрационный номер юридического лица</w:t>
      </w:r>
      <w:r>
        <w:rPr>
          <w:spacing w:val="-1"/>
          <w:sz w:val="28"/>
        </w:rPr>
        <w:t xml:space="preserve">, </w:t>
      </w:r>
      <w:r>
        <w:rPr>
          <w:color w:val="000000" w:themeColor="text1"/>
          <w:sz w:val="28"/>
          <w:highlight w:val="white"/>
        </w:rPr>
        <w:t xml:space="preserve">дата (число, месяц, год) и время (часы, минуты) проведения </w:t>
      </w:r>
      <w:r>
        <w:rPr>
          <w:color w:val="000000" w:themeColor="text1"/>
          <w:sz w:val="28"/>
          <w:highlight w:val="white"/>
        </w:rPr>
        <w:t xml:space="preserve">предрейсового</w:t>
      </w:r>
      <w:r>
        <w:rPr>
          <w:color w:val="000000" w:themeColor="text1"/>
          <w:sz w:val="28"/>
          <w:highlight w:val="white"/>
        </w:rPr>
        <w:t xml:space="preserve"> или </w:t>
      </w:r>
      <w:r>
        <w:rPr>
          <w:color w:val="000000" w:themeColor="text1"/>
          <w:sz w:val="28"/>
          <w:highlight w:val="white"/>
        </w:rPr>
        <w:t xml:space="preserve">предсменного</w:t>
      </w:r>
      <w:r>
        <w:rPr>
          <w:color w:val="000000" w:themeColor="text1"/>
          <w:sz w:val="28"/>
          <w:highlight w:val="white"/>
        </w:rPr>
        <w:t xml:space="preserve"> контроля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  <w:highlight w:val="white"/>
        </w:rPr>
        <w:t xml:space="preserve">технического состояния транспортного средства</w:t>
      </w:r>
      <w:r>
        <w:rPr>
          <w:color w:val="000000" w:themeColor="text1"/>
          <w:sz w:val="28"/>
        </w:rPr>
        <w:t xml:space="preserve">;</w:t>
      </w:r>
      <w:r/>
    </w:p>
    <w:p>
      <w:pPr>
        <w:ind w:firstLine="850"/>
        <w:jc w:val="both"/>
        <w:spacing w:lineRule="auto" w:line="276"/>
        <w:tabs>
          <w:tab w:val="left" w:pos="9214" w:leader="none"/>
        </w:tabs>
        <w:rPr>
          <w:color w:val="000000"/>
          <w:sz w:val="28"/>
          <w:szCs w:val="28"/>
        </w:rPr>
      </w:pPr>
      <w:r>
        <w:rPr>
          <w:spacing w:val="-1"/>
          <w:sz w:val="28"/>
        </w:rPr>
        <w:t xml:space="preserve">-   установлены разные нормы расхода бензина при езде </w:t>
      </w:r>
      <w:r>
        <w:rPr>
          <w:sz w:val="28"/>
          <w:szCs w:val="28"/>
        </w:rPr>
        <w:t xml:space="preserve">на территории муниципального образования «</w:t>
      </w:r>
      <w:r>
        <w:rPr>
          <w:sz w:val="28"/>
          <w:szCs w:val="28"/>
        </w:rPr>
        <w:t xml:space="preserve">Беличанский</w:t>
      </w:r>
      <w:r>
        <w:rPr>
          <w:sz w:val="28"/>
          <w:szCs w:val="28"/>
        </w:rPr>
        <w:t xml:space="preserve"> сельсовет», на территории Беловского района; по городу Курску; по городу Судже, что не позволяет однозначно и конкретно определить, сколько составляет норма расхода  бензина при езде  по территории от Беловского района до города Курск</w:t>
      </w:r>
      <w:r>
        <w:rPr>
          <w:sz w:val="28"/>
          <w:szCs w:val="28"/>
        </w:rPr>
        <w:t xml:space="preserve">а(</w:t>
      </w:r>
      <w:r>
        <w:rPr>
          <w:sz w:val="28"/>
          <w:szCs w:val="28"/>
        </w:rPr>
        <w:t xml:space="preserve">Суджа). </w:t>
      </w:r>
      <w:r>
        <w:rPr>
          <w:spacing w:val="-1"/>
          <w:sz w:val="28"/>
        </w:rPr>
        <w:t xml:space="preserve">Кроме того </w:t>
      </w:r>
      <w:r>
        <w:rPr>
          <w:sz w:val="28"/>
        </w:rPr>
        <w:t xml:space="preserve"> Администрацией </w:t>
      </w:r>
      <w:r>
        <w:rPr>
          <w:sz w:val="28"/>
        </w:rPr>
        <w:t xml:space="preserve">Беличанского</w:t>
      </w:r>
      <w:r>
        <w:rPr>
          <w:sz w:val="28"/>
        </w:rPr>
        <w:t xml:space="preserve"> сельсовета </w:t>
      </w:r>
      <w:r>
        <w:rPr>
          <w:spacing w:val="-1"/>
          <w:sz w:val="28"/>
        </w:rPr>
        <w:t xml:space="preserve">установленные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Распоряжением 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Беличанского</w:t>
      </w:r>
      <w:r>
        <w:rPr>
          <w:sz w:val="28"/>
        </w:rPr>
        <w:t xml:space="preserve"> сельсовета  от 01.07.2019г. №20/1-р</w:t>
      </w:r>
      <w:r>
        <w:rPr>
          <w:spacing w:val="-1"/>
          <w:sz w:val="28"/>
        </w:rPr>
        <w:t xml:space="preserve">   разные нормы расхода бензина</w:t>
      </w:r>
      <w:r>
        <w:rPr>
          <w:sz w:val="28"/>
          <w:szCs w:val="28"/>
        </w:rPr>
        <w:t xml:space="preserve"> не применялись</w:t>
      </w:r>
      <w:r>
        <w:rPr>
          <w:color w:val="000000"/>
          <w:sz w:val="28"/>
          <w:szCs w:val="28"/>
        </w:rPr>
        <w:t xml:space="preserve">;</w:t>
      </w:r>
      <w:r/>
    </w:p>
    <w:p>
      <w:pPr>
        <w:ind w:firstLine="850"/>
        <w:jc w:val="both"/>
        <w:spacing w:lineRule="auto" w:line="276"/>
        <w:tabs>
          <w:tab w:val="left" w:pos="9214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установлено </w:t>
      </w:r>
      <w:r>
        <w:rPr>
          <w:color w:val="000000"/>
          <w:spacing w:val="-2"/>
          <w:sz w:val="28"/>
          <w:szCs w:val="28"/>
        </w:rPr>
        <w:t xml:space="preserve"> нарушение при заполнении в путевых листах места отправления, назначения, такие записи как «служебный разъезд по территории муниципального образования», не может подтвердить п</w:t>
      </w:r>
      <w:r>
        <w:rPr>
          <w:color w:val="000000"/>
          <w:spacing w:val="-2"/>
          <w:sz w:val="28"/>
          <w:szCs w:val="28"/>
        </w:rPr>
        <w:t xml:space="preserve">роизводственный характер транспортного средства, поскольку отсутствие данных о маршруте следования не позволяет судить о том, что транспортное средство было использовано именно в служебных целях, так же как и невозможно проконтролировать пробег автомобиля;</w:t>
      </w:r>
      <w:r/>
    </w:p>
    <w:p>
      <w:pPr>
        <w:ind w:firstLine="850"/>
        <w:jc w:val="both"/>
        <w:tabs>
          <w:tab w:val="left" w:pos="9214" w:leader="none"/>
        </w:tabs>
        <w:rPr>
          <w:rFonts w:ascii="Times New Roman CYR" w:hAnsi="Times New Roman CYR" w:cs="Times New Roman CYR" w:eastAsia="Times New Roman CYR"/>
          <w:color w:val="000000"/>
          <w:sz w:val="28"/>
        </w:rPr>
      </w:pPr>
      <w:r>
        <w:rPr>
          <w:rFonts w:ascii="Times New Roman CYR" w:hAnsi="Times New Roman CYR" w:cs="Times New Roman CYR" w:eastAsia="Times New Roman CYR"/>
          <w:color w:val="000000"/>
          <w:sz w:val="28"/>
        </w:rPr>
      </w:r>
      <w:r/>
    </w:p>
    <w:p>
      <w:pPr>
        <w:ind w:firstLine="850"/>
        <w:jc w:val="both"/>
        <w:tabs>
          <w:tab w:val="left" w:pos="921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Предложения: </w:t>
      </w:r>
      <w:r/>
    </w:p>
    <w:p>
      <w:pPr>
        <w:jc w:val="center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</w:r>
      <w:r/>
    </w:p>
    <w:p>
      <w:pPr>
        <w:ind w:right="1" w:firstLine="568"/>
        <w:jc w:val="both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Беличанского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Беловского района Курской области необходимо: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Бухгалтерский учет вести в строгом соответствии с Федеральным законом от 06.12.2011г. № 402-ФЗ </w:t>
      </w:r>
      <w:r>
        <w:rPr>
          <w:color w:val="000000"/>
          <w:sz w:val="28"/>
          <w:szCs w:val="28"/>
        </w:rPr>
        <w:t xml:space="preserve">«О бухгалтерском учете»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</w:t>
      </w:r>
      <w:r>
        <w:fldChar w:fldCharType="begin"/>
      </w:r>
      <w:r>
        <w:instrText xml:space="preserve">HYPERLINK "consultantplus://offline/ref=B4E3332C77D8D92A0C4D842159222E66CA0B4BE44D1229367750609EA6B3B4BDD9B452B4007A36AFXBr7E"</w:instrText>
      </w:r>
      <w:r>
        <w:fldChar w:fldCharType="separate"/>
      </w:r>
      <w:r>
        <w:rPr>
          <w:rStyle w:val="589"/>
          <w:rFonts w:eastAsia="Arial"/>
          <w:iCs/>
          <w:color w:val="auto"/>
          <w:sz w:val="28"/>
          <w:szCs w:val="28"/>
          <w:u w:val="none"/>
        </w:rPr>
        <w:t xml:space="preserve">риказом Минфина РФ от 01.12.2010г. N 157н</w:t>
      </w:r>
      <w:r>
        <w:rPr>
          <w:color w:val="000000"/>
          <w:sz w:val="28"/>
          <w:szCs w:val="28"/>
        </w:rPr>
        <w:t xml:space="preserve">«Об утверждении Единого плана счетов бухгалтерского учета для</w:t>
      </w:r>
      <w:r>
        <w:rPr>
          <w:color w:val="000000"/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Style w:val="589"/>
          <w:rFonts w:eastAsia="Arial"/>
          <w:iCs/>
          <w:color w:val="auto"/>
          <w:sz w:val="28"/>
          <w:szCs w:val="28"/>
          <w:u w:val="none"/>
        </w:rPr>
        <w:t xml:space="preserve">  </w:t>
      </w:r>
      <w:r>
        <w:fldChar w:fldCharType="end"/>
      </w:r>
      <w:r>
        <w:rPr>
          <w:sz w:val="28"/>
          <w:szCs w:val="28"/>
        </w:rPr>
        <w:t xml:space="preserve">и учетной политикой Администрации </w:t>
      </w:r>
      <w:r>
        <w:rPr>
          <w:sz w:val="28"/>
          <w:szCs w:val="28"/>
        </w:rPr>
        <w:t xml:space="preserve">Беличанского</w:t>
      </w:r>
      <w:r>
        <w:rPr>
          <w:sz w:val="28"/>
          <w:szCs w:val="28"/>
        </w:rPr>
        <w:t xml:space="preserve"> сельсовета Беловского района Курской области.</w:t>
      </w:r>
      <w:r/>
    </w:p>
    <w:p>
      <w:pPr>
        <w:pStyle w:val="588"/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 Учетную политику привести в соответствие с требованиями </w:t>
      </w:r>
      <w:r>
        <w:rPr>
          <w:rFonts w:ascii="Times New Roman" w:hAnsi="Times New Roman" w:eastAsia="Times New Roman"/>
          <w:color w:val="000000"/>
          <w:sz w:val="28"/>
        </w:rPr>
        <w:t xml:space="preserve">Приказа Минфина РФ от 30.12.2017 г. N 274н «Об утверждении федерального стандарта бухгалтерского учета для организаций государственного сектора «Учетная политика, оценочные значения и ошибки»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88"/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</w:rPr>
        <w:t xml:space="preserve"> Оплату отпускных  производить в соответствии со 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ст. 136 Трудового кодекса Российской Федерации</w:t>
      </w:r>
      <w:r>
        <w:rPr>
          <w:rFonts w:ascii="Times New Roman" w:hAnsi="Times New Roman" w:eastAsia="Times New Roman"/>
          <w:sz w:val="28"/>
        </w:rPr>
        <w:t xml:space="preserve">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Усилить внутренний контроль совершаемых фактов хозяйственной жизни в соответствии со статьей 19 Федерального закона от 06.12.2011г. № 402- ФЗ</w:t>
      </w:r>
      <w:r>
        <w:rPr>
          <w:color w:val="000000"/>
          <w:sz w:val="28"/>
          <w:szCs w:val="28"/>
        </w:rPr>
        <w:t xml:space="preserve"> «О бухгалтерском учете»</w:t>
      </w:r>
      <w:r>
        <w:rPr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</w:rPr>
        <w:t xml:space="preserve"> Учет основных средств вести в соответствии с требованиями</w:t>
      </w:r>
      <w:r>
        <w:rPr>
          <w:color w:val="000000"/>
          <w:sz w:val="28"/>
        </w:rPr>
        <w:t xml:space="preserve"> Приказа Минфина РФ от 31.12.2016г. № 257н «Об утверждении федерального стандарта бухгалтерского учета для организаций государственного сектора «Основные средства»</w:t>
      </w:r>
      <w:r>
        <w:rPr>
          <w:color w:val="000000" w:themeColor="text1"/>
          <w:sz w:val="28"/>
        </w:rPr>
        <w:t xml:space="preserve">;</w:t>
      </w:r>
      <w:r/>
    </w:p>
    <w:p>
      <w:pPr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pacing w:val="-1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 оформлении путевых листов легкового автомобиля</w:t>
      </w:r>
      <w:r>
        <w:rPr>
          <w:rFonts w:eastAsia="Arial"/>
          <w:b/>
          <w:color w:val="22272F"/>
          <w:sz w:val="28"/>
          <w:szCs w:val="28"/>
        </w:rPr>
        <w:t xml:space="preserve">,</w:t>
      </w:r>
      <w:r>
        <w:rPr>
          <w:rFonts w:eastAsia="Arial"/>
          <w:color w:val="22272F"/>
          <w:sz w:val="28"/>
          <w:szCs w:val="28"/>
        </w:rPr>
        <w:t xml:space="preserve"> </w:t>
      </w:r>
      <w:r>
        <w:rPr>
          <w:rFonts w:eastAsia="Arial"/>
          <w:color w:val="000000" w:themeColor="text1"/>
          <w:sz w:val="28"/>
          <w:szCs w:val="28"/>
        </w:rPr>
        <w:t xml:space="preserve">руководствоваться</w:t>
      </w:r>
      <w:r>
        <w:rPr>
          <w:rFonts w:eastAsia="Arial"/>
          <w:b/>
          <w:color w:val="22272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Приказом Минтранса РФ от 18.09.2008 г. N 152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highlight w:val="white"/>
        </w:rPr>
        <w:t xml:space="preserve">Об утверждении обязательных реквизитов и порядка заполнения путевых листов</w:t>
      </w:r>
      <w:r>
        <w:rPr>
          <w:color w:val="000000" w:themeColor="text1"/>
          <w:sz w:val="28"/>
          <w:szCs w:val="28"/>
        </w:rPr>
        <w:t xml:space="preserve">».</w:t>
      </w:r>
      <w:r/>
    </w:p>
    <w:p>
      <w:pPr>
        <w:ind w:firstLine="850"/>
        <w:jc w:val="both"/>
        <w:tabs>
          <w:tab w:val="left" w:pos="9214" w:leader="none"/>
        </w:tabs>
        <w:rPr>
          <w:rFonts w:eastAsia="Arial"/>
          <w:color w:val="464C55"/>
          <w:sz w:val="28"/>
          <w:szCs w:val="28"/>
          <w:highlight w:val="white"/>
        </w:rPr>
      </w:pPr>
      <w:r>
        <w:rPr>
          <w:rFonts w:eastAsia="Arial"/>
          <w:color w:val="464C55"/>
          <w:sz w:val="28"/>
          <w:szCs w:val="28"/>
          <w:highlight w:val="white"/>
        </w:rPr>
      </w:r>
      <w:r/>
    </w:p>
    <w:p>
      <w:pPr>
        <w:ind w:firstLine="850"/>
        <w:jc w:val="both"/>
        <w:tabs>
          <w:tab w:val="left" w:pos="9214" w:leader="none"/>
        </w:tabs>
        <w:rPr>
          <w:rFonts w:eastAsia="Arial"/>
          <w:color w:val="464C55"/>
          <w:sz w:val="28"/>
          <w:szCs w:val="28"/>
          <w:highlight w:val="white"/>
        </w:rPr>
      </w:pPr>
      <w:r>
        <w:rPr>
          <w:rFonts w:eastAsia="Arial"/>
          <w:color w:val="464C55"/>
          <w:sz w:val="28"/>
          <w:szCs w:val="28"/>
          <w:highlight w:val="white"/>
        </w:rPr>
      </w:r>
      <w:r>
        <w:rPr>
          <w:rFonts w:eastAsia="Arial"/>
          <w:color w:val="464C55"/>
          <w:sz w:val="28"/>
          <w:szCs w:val="28"/>
          <w:highlight w:val="white"/>
        </w:rPr>
      </w:r>
    </w:p>
    <w:p>
      <w:pPr>
        <w:jc w:val="both"/>
        <w:shd w:val="clear" w:color="auto" w:fill="FFFFFF"/>
        <w:tabs>
          <w:tab w:val="left" w:pos="4153" w:leader="none"/>
          <w:tab w:val="left" w:pos="8306" w:leader="none"/>
          <w:tab w:val="left" w:pos="9214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</w:r>
      <w:r/>
    </w:p>
    <w:p>
      <w:pPr>
        <w:jc w:val="both"/>
        <w:shd w:val="clear" w:color="auto" w:fill="FFFFFF"/>
        <w:tabs>
          <w:tab w:val="left" w:pos="4153" w:leader="none"/>
          <w:tab w:val="left" w:pos="8306" w:leader="none"/>
          <w:tab w:val="left" w:pos="9214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</w:r>
      <w:r/>
    </w:p>
    <w:p>
      <w:pPr>
        <w:jc w:val="both"/>
        <w:shd w:val="clear" w:color="auto" w:fill="FFFFFF"/>
        <w:tabs>
          <w:tab w:val="left" w:pos="4153" w:leader="none"/>
          <w:tab w:val="left" w:pos="8306" w:leader="none"/>
          <w:tab w:val="left" w:pos="9214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Председатель Ревизионной комиссии</w:t>
      </w:r>
      <w:r/>
    </w:p>
    <w:p>
      <w:pPr>
        <w:jc w:val="both"/>
        <w:shd w:val="clear" w:color="auto" w:fill="FFFFFF"/>
        <w:tabs>
          <w:tab w:val="left" w:pos="4153" w:leader="none"/>
          <w:tab w:val="left" w:pos="8378" w:leader="none"/>
          <w:tab w:val="left" w:pos="9214" w:leader="none"/>
        </w:tabs>
        <w:rPr>
          <w:rFonts w:ascii="Calibri" w:hAnsi="Calibri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Беловского района Курской области                                           Е.В. Звягинце</w:t>
      </w:r>
      <w:r>
        <w:rPr>
          <w:rFonts w:ascii="Times New Roman CYR" w:hAnsi="Times New Roman CYR" w:cs="Times New Roman CYR"/>
          <w:sz w:val="28"/>
          <w:szCs w:val="28"/>
        </w:rPr>
        <w:t xml:space="preserve">ва</w:t>
      </w:r>
      <w:bookmarkStart w:id="0" w:name="_GoBack"/>
      <w:r/>
      <w:bookmarkEnd w:id="0"/>
      <w:r/>
      <w:r/>
    </w:p>
    <w:sectPr>
      <w:footerReference w:type="default" r:id="rId8"/>
      <w:footnotePr/>
      <w:type w:val="nextPage"/>
      <w:pgSz w:w="11906" w:h="16838" w:orient="portrait"/>
      <w:pgMar w:top="1134" w:right="850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7"/>
      <w:jc w:val="center"/>
    </w:pPr>
    <w:fldSimple w:instr="PAGE \* MERGEFORMAT">
      <w:r>
        <w:t xml:space="preserve">1</w:t>
      </w:r>
    </w:fldSimple>
    <w:r/>
    <w:r/>
  </w:p>
  <w:p>
    <w:pPr>
      <w:pStyle w:val="5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3" w:hanging="555"/>
      </w:pPr>
      <w:rPr>
        <w:rFonts w:ascii="Times New Roman CYR" w:hAnsi="Times New Roman CYR" w:cs="Times New Roman CYR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403" w:default="1">
    <w:name w:val="Default Paragraph Font"/>
    <w:uiPriority w:val="1"/>
    <w:semiHidden/>
    <w:unhideWhenUsed/>
  </w:style>
  <w:style w:type="table" w:styleId="4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5" w:default="1">
    <w:name w:val="No List"/>
    <w:uiPriority w:val="99"/>
    <w:semiHidden/>
    <w:unhideWhenUsed/>
  </w:style>
  <w:style w:type="paragraph" w:styleId="406" w:customStyle="1">
    <w:name w:val="Heading 1"/>
    <w:basedOn w:val="402"/>
    <w:link w:val="601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407" w:customStyle="1">
    <w:name w:val="Heading 2"/>
    <w:basedOn w:val="402"/>
    <w:next w:val="402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8" w:customStyle="1">
    <w:name w:val="Heading 3"/>
    <w:basedOn w:val="402"/>
    <w:next w:val="402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9" w:customStyle="1">
    <w:name w:val="Heading 4"/>
    <w:basedOn w:val="402"/>
    <w:next w:val="402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0" w:customStyle="1">
    <w:name w:val="Heading 5"/>
    <w:basedOn w:val="402"/>
    <w:next w:val="402"/>
    <w:link w:val="4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4"/>
    </w:pPr>
  </w:style>
  <w:style w:type="paragraph" w:styleId="411" w:customStyle="1">
    <w:name w:val="Heading 6"/>
    <w:basedOn w:val="402"/>
    <w:next w:val="402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2" w:customStyle="1">
    <w:name w:val="Heading 7"/>
    <w:basedOn w:val="402"/>
    <w:next w:val="402"/>
    <w:link w:val="4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3" w:customStyle="1">
    <w:name w:val="Heading 8"/>
    <w:basedOn w:val="402"/>
    <w:next w:val="402"/>
    <w:link w:val="4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4" w:customStyle="1">
    <w:name w:val="Heading 9"/>
    <w:basedOn w:val="402"/>
    <w:next w:val="402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5" w:customStyle="1">
    <w:name w:val="Heading 2 Char"/>
    <w:basedOn w:val="403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03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03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03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03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03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03"/>
    <w:uiPriority w:val="10"/>
    <w:rPr>
      <w:sz w:val="48"/>
      <w:szCs w:val="48"/>
    </w:rPr>
  </w:style>
  <w:style w:type="character" w:styleId="424" w:customStyle="1">
    <w:name w:val="Subtitle Char"/>
    <w:basedOn w:val="403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ing 1 Char"/>
    <w:basedOn w:val="403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403"/>
    <w:link w:val="407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403"/>
    <w:link w:val="408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403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40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403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403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403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403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No Spacing"/>
    <w:qFormat/>
    <w:uiPriority w:val="1"/>
    <w:pPr>
      <w:spacing w:lineRule="auto" w:line="240" w:after="0"/>
    </w:pPr>
  </w:style>
  <w:style w:type="paragraph" w:styleId="437">
    <w:name w:val="Title"/>
    <w:basedOn w:val="402"/>
    <w:next w:val="402"/>
    <w:link w:val="4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8" w:customStyle="1">
    <w:name w:val="Название Знак"/>
    <w:basedOn w:val="403"/>
    <w:link w:val="437"/>
    <w:uiPriority w:val="10"/>
    <w:rPr>
      <w:sz w:val="48"/>
      <w:szCs w:val="48"/>
    </w:rPr>
  </w:style>
  <w:style w:type="paragraph" w:styleId="439">
    <w:name w:val="Subtitle"/>
    <w:link w:val="440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val="en-US" w:eastAsia="zh-CN"/>
    </w:rPr>
    <w:pPr>
      <w:spacing w:lineRule="auto" w:line="240" w:after="0"/>
    </w:pPr>
  </w:style>
  <w:style w:type="character" w:styleId="440" w:customStyle="1">
    <w:name w:val="Подзаголовок Знак"/>
    <w:basedOn w:val="403"/>
    <w:link w:val="439"/>
    <w:uiPriority w:val="11"/>
    <w:rPr>
      <w:sz w:val="24"/>
      <w:szCs w:val="24"/>
    </w:rPr>
  </w:style>
  <w:style w:type="paragraph" w:styleId="441">
    <w:name w:val="Quote"/>
    <w:basedOn w:val="402"/>
    <w:next w:val="402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02"/>
    <w:next w:val="402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character" w:styleId="445" w:customStyle="1">
    <w:name w:val="Header Char"/>
    <w:basedOn w:val="403"/>
    <w:uiPriority w:val="99"/>
  </w:style>
  <w:style w:type="character" w:styleId="446" w:customStyle="1">
    <w:name w:val="Footer Char"/>
    <w:basedOn w:val="403"/>
    <w:uiPriority w:val="99"/>
  </w:style>
  <w:style w:type="table" w:styleId="447" w:customStyle="1">
    <w:name w:val="Table Grid Light"/>
    <w:basedOn w:val="40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Plain Table 1"/>
    <w:basedOn w:val="40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Plain Table 2"/>
    <w:basedOn w:val="4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Plain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 w:customStyle="1">
    <w:name w:val="Plain Table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Plain Table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 w:customStyle="1">
    <w:name w:val="Grid Table 1 Light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4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 w:customStyle="1">
    <w:name w:val="Grid Table 5 Dark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6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7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 w:customStyle="1">
    <w:name w:val="List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5 Dark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6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 w:customStyle="1">
    <w:name w:val="List Table 7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 w:customStyle="1">
    <w:name w:val="Footnote Text Char"/>
    <w:uiPriority w:val="99"/>
    <w:rPr>
      <w:sz w:val="18"/>
    </w:rPr>
  </w:style>
  <w:style w:type="paragraph" w:styleId="573">
    <w:name w:val="toc 1"/>
    <w:basedOn w:val="402"/>
    <w:next w:val="402"/>
    <w:uiPriority w:val="39"/>
    <w:unhideWhenUsed/>
    <w:pPr>
      <w:spacing w:after="57"/>
    </w:pPr>
  </w:style>
  <w:style w:type="paragraph" w:styleId="574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75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76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77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78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9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80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81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footnote text"/>
    <w:basedOn w:val="402"/>
    <w:link w:val="584"/>
    <w:unhideWhenUsed/>
    <w:rPr>
      <w:sz w:val="20"/>
      <w:szCs w:val="20"/>
    </w:rPr>
  </w:style>
  <w:style w:type="character" w:styleId="584" w:customStyle="1">
    <w:name w:val="Текст сноски Знак"/>
    <w:basedOn w:val="403"/>
    <w:link w:val="583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585">
    <w:name w:val="footnote reference"/>
    <w:basedOn w:val="403"/>
    <w:uiPriority w:val="99"/>
    <w:rPr>
      <w:vertAlign w:val="superscript"/>
    </w:rPr>
  </w:style>
  <w:style w:type="paragraph" w:styleId="586">
    <w:name w:val="Balloon Text"/>
    <w:basedOn w:val="402"/>
    <w:link w:val="587"/>
    <w:uiPriority w:val="99"/>
    <w:semiHidden/>
    <w:unhideWhenUsed/>
    <w:rPr>
      <w:rFonts w:ascii="Tahoma" w:hAnsi="Tahoma" w:cs="Tahoma"/>
      <w:sz w:val="16"/>
      <w:szCs w:val="16"/>
    </w:rPr>
  </w:style>
  <w:style w:type="character" w:styleId="587" w:customStyle="1">
    <w:name w:val="Текст выноски Знак"/>
    <w:basedOn w:val="403"/>
    <w:link w:val="58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88">
    <w:name w:val="List Paragraph"/>
    <w:rPr>
      <w:rFonts w:cs="Times New Roman"/>
    </w:rPr>
    <w:pPr>
      <w:contextualSpacing w:val="true"/>
      <w:ind w:left="720"/>
    </w:pPr>
  </w:style>
  <w:style w:type="character" w:styleId="589">
    <w:name w:val="Hyperlink"/>
    <w:basedOn w:val="403"/>
    <w:uiPriority w:val="99"/>
    <w:unhideWhenUsed/>
    <w:rPr>
      <w:color w:val="0000FF" w:themeColor="hyperlink"/>
      <w:u w:val="single"/>
    </w:rPr>
  </w:style>
  <w:style w:type="paragraph" w:styleId="590" w:customStyle="1">
    <w:name w:val="msonormal_mailru_css_attribute_postfix"/>
    <w:basedOn w:val="402"/>
    <w:pPr>
      <w:spacing w:after="100" w:afterAutospacing="1" w:before="100" w:beforeAutospacing="1"/>
    </w:pPr>
  </w:style>
  <w:style w:type="character" w:styleId="591" w:customStyle="1">
    <w:name w:val="msofootnotereference_mailru_css_attribute_postfix"/>
    <w:basedOn w:val="403"/>
  </w:style>
  <w:style w:type="paragraph" w:styleId="592">
    <w:name w:val="Normal (Web)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93" w:customStyle="1">
    <w:name w:val="msofootnotetext_mailru_css_attribute_postfix"/>
    <w:basedOn w:val="402"/>
    <w:pPr>
      <w:spacing w:after="100" w:afterAutospacing="1" w:before="100" w:beforeAutospacing="1"/>
    </w:pPr>
  </w:style>
  <w:style w:type="table" w:styleId="594">
    <w:name w:val="Table Grid"/>
    <w:basedOn w:val="4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5" w:customStyle="1">
    <w:name w:val="Header"/>
    <w:basedOn w:val="402"/>
    <w:link w:val="5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6" w:customStyle="1">
    <w:name w:val="Верхний колонтитул Знак"/>
    <w:basedOn w:val="403"/>
    <w:link w:val="59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7" w:customStyle="1">
    <w:name w:val="Footer"/>
    <w:basedOn w:val="402"/>
    <w:link w:val="5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8" w:customStyle="1">
    <w:name w:val="Нижний колонтитул Знак"/>
    <w:basedOn w:val="403"/>
    <w:link w:val="59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>
    <w:name w:val="Strong"/>
    <w:basedOn w:val="403"/>
    <w:qFormat/>
    <w:uiPriority w:val="22"/>
    <w:rPr>
      <w:b/>
      <w:bCs/>
    </w:rPr>
  </w:style>
  <w:style w:type="table" w:styleId="600" w:customStyle="1">
    <w:name w:val="Сетка таблицы1"/>
    <w:basedOn w:val="404"/>
    <w:next w:val="594"/>
    <w:uiPriority w:val="5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1" w:customStyle="1">
    <w:name w:val="Заголовок 1 Знак"/>
    <w:basedOn w:val="403"/>
    <w:link w:val="406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2" w:customStyle="1">
    <w:name w:val="s_1"/>
    <w:basedOn w:val="402"/>
    <w:uiPriority w:val="99"/>
    <w:pPr>
      <w:spacing w:after="100" w:afterAutospacing="1" w:before="100" w:beforeAutospacing="1"/>
    </w:pPr>
  </w:style>
  <w:style w:type="character" w:styleId="603" w:customStyle="1">
    <w:name w:val="Unresolved Mention"/>
    <w:basedOn w:val="403"/>
    <w:uiPriority w:val="99"/>
    <w:semiHidden/>
    <w:unhideWhenUsed/>
    <w:rPr>
      <w:color w:val="605E5C"/>
      <w:shd w:val="clear" w:color="auto" w:fill="E1DFDD"/>
    </w:rPr>
  </w:style>
  <w:style w:type="paragraph" w:styleId="604" w:customStyle="1">
    <w:name w:val="Char Char Знак Знак Знак"/>
    <w:basedOn w:val="402"/>
    <w:rPr>
      <w:rFonts w:ascii="Arial" w:hAnsi="Arial" w:cs="Arial"/>
      <w:b/>
      <w:bCs/>
      <w:sz w:val="20"/>
      <w:szCs w:val="20"/>
      <w:lang w:val="en-US" w:eastAsia="de-DE"/>
    </w:rPr>
    <w:pPr>
      <w:spacing w:lineRule="exact" w:line="240" w:after="160"/>
    </w:pPr>
  </w:style>
  <w:style w:type="character" w:styleId="605" w:customStyle="1">
    <w:name w:val="blk"/>
    <w:basedOn w:val="403"/>
  </w:style>
  <w:style w:type="paragraph" w:styleId="606" w:customStyle="1">
    <w:name w:val="ConsPlusNormal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607" w:customStyle="1">
    <w:name w:val="Основной текст_"/>
    <w:basedOn w:val="403"/>
    <w:link w:val="608"/>
    <w:rPr>
      <w:rFonts w:ascii="Times New Roman" w:hAnsi="Times New Roman" w:cs="Times New Roman" w:eastAsia="Times New Roman"/>
      <w:sz w:val="21"/>
      <w:szCs w:val="21"/>
      <w:shd w:val="clear" w:color="auto" w:fill="FFFFFF"/>
    </w:rPr>
  </w:style>
  <w:style w:type="paragraph" w:styleId="608" w:customStyle="1">
    <w:name w:val="Основной текст5"/>
    <w:basedOn w:val="402"/>
    <w:link w:val="607"/>
    <w:rPr>
      <w:sz w:val="21"/>
      <w:szCs w:val="21"/>
      <w:lang w:eastAsia="en-US"/>
    </w:rPr>
    <w:pPr>
      <w:jc w:val="right"/>
      <w:spacing w:lineRule="atLeast" w:line="0"/>
      <w:shd w:val="clear" w:color="auto" w:fill="FFFFFF"/>
    </w:pPr>
  </w:style>
  <w:style w:type="character" w:styleId="609">
    <w:name w:val="FollowedHyperlink"/>
    <w:basedOn w:val="403"/>
    <w:uiPriority w:val="99"/>
    <w:semiHidden/>
    <w:unhideWhenUsed/>
    <w:rPr>
      <w:color w:val="800080" w:themeColor="followedHyperlink"/>
      <w:u w:val="single"/>
    </w:rPr>
  </w:style>
  <w:style w:type="paragraph" w:styleId="610">
    <w:name w:val="Body Text"/>
    <w:rPr>
      <w:rFonts w:ascii="Times New Roman" w:hAnsi="Times New Roman" w:cs="Times New Roman" w:eastAsia="Times New Roman"/>
      <w:sz w:val="28"/>
      <w:szCs w:val="20"/>
      <w:lang w:val="en-US" w:eastAsia="zh-CN"/>
    </w:rPr>
    <w:pPr>
      <w:jc w:val="both"/>
      <w:spacing w:lineRule="auto" w:line="240" w:after="0"/>
    </w:pPr>
  </w:style>
  <w:style w:type="paragraph" w:styleId="611">
    <w:name w:val="Body Text 3"/>
    <w:rPr>
      <w:sz w:val="16"/>
      <w:szCs w:val="16"/>
      <w:lang w:eastAsia="ru-RU"/>
    </w:rPr>
    <w:pPr>
      <w:spacing w:lineRule="auto" w:line="240" w:after="120"/>
    </w:pPr>
  </w:style>
  <w:style w:type="character" w:styleId="612">
    <w:name w:val="Emphasis"/>
    <w:rPr>
      <w:i/>
      <w:iCs/>
    </w:rPr>
  </w:style>
  <w:style w:type="paragraph" w:styleId="613" w:customStyle="1">
    <w:name w:val="Text body"/>
    <w:uiPriority w:val="99"/>
    <w:rPr>
      <w:rFonts w:ascii="Times New Roman" w:hAnsi="Times New Roman" w:cs="Times New Roman" w:eastAsia="Times New Roman"/>
      <w:color w:val="000000"/>
      <w:sz w:val="24"/>
      <w:lang w:val="en-US" w:bidi="en-US"/>
    </w:rPr>
    <w:pPr>
      <w:spacing w:lineRule="auto" w:line="240" w:after="120"/>
    </w:pPr>
  </w:style>
  <w:style w:type="paragraph" w:styleId="614" w:customStyle="1">
    <w:name w:val="Обычный;12 пт"/>
    <w:rPr>
      <w:rFonts w:ascii="Times New Roman" w:hAnsi="Times New Roman" w:cs="Times New Roman" w:eastAsia="Times New Roman"/>
      <w:sz w:val="20"/>
      <w:lang w:eastAsia="ru-RU"/>
    </w:rPr>
    <w:pPr>
      <w:spacing w:lineRule="auto" w:line="240" w:after="0"/>
    </w:pPr>
  </w:style>
  <w:style w:type="paragraph" w:styleId="615">
    <w:name w:val="Body Text Indent"/>
    <w:rPr>
      <w:rFonts w:ascii="Times New Roman" w:hAnsi="Times New Roman" w:cs="Times New Roman" w:eastAsia="Times New Roman"/>
      <w:sz w:val="28"/>
      <w:szCs w:val="20"/>
      <w:lang w:val="en-US" w:eastAsia="zh-CN"/>
    </w:rPr>
    <w:pPr>
      <w:ind w:right="397"/>
      <w:jc w:val="both"/>
      <w:spacing w:lineRule="auto" w:line="240" w:after="0"/>
    </w:pPr>
  </w:style>
  <w:style w:type="paragraph" w:styleId="616" w:customStyle="1">
    <w:name w:val="Основной текст с отступом 21"/>
    <w:rPr>
      <w:rFonts w:ascii="Times New Roman" w:hAnsi="Times New Roman" w:cs="Times New Roman" w:eastAsia="Times New Roman"/>
      <w:sz w:val="28"/>
      <w:szCs w:val="20"/>
      <w:lang w:eastAsia="zh-CN"/>
    </w:rPr>
    <w:pPr>
      <w:ind w:firstLine="720"/>
      <w:jc w:val="both"/>
      <w:spacing w:lineRule="auto" w:line="240" w:after="0"/>
    </w:pPr>
  </w:style>
  <w:style w:type="paragraph" w:styleId="617" w:customStyle="1">
    <w:name w:val="Название объекта1"/>
    <w:rPr>
      <w:rFonts w:ascii="Times New Roman" w:hAnsi="Times New Roman" w:cs="Times New Roman" w:eastAsia="Times New Roman"/>
      <w:b/>
      <w:sz w:val="28"/>
      <w:szCs w:val="20"/>
      <w:lang w:val="en-US" w:eastAsia="zh-CN"/>
    </w:rPr>
    <w:pPr>
      <w:jc w:val="center"/>
      <w:spacing w:lineRule="auto" w:line="240" w:after="0"/>
    </w:pPr>
  </w:style>
  <w:style w:type="character" w:styleId="618" w:customStyle="1">
    <w:name w:val="Font Style15"/>
    <w:rPr>
      <w:rFonts w:ascii="Times New Roman" w:hAnsi="Times New Roman"/>
      <w:sz w:val="26"/>
      <w:szCs w:val="26"/>
    </w:rPr>
  </w:style>
  <w:style w:type="paragraph" w:styleId="619" w:customStyle="1">
    <w:name w:val="Цитата2"/>
    <w:next w:val="576"/>
    <w:rPr>
      <w:rFonts w:ascii="Times New Roman" w:hAnsi="Times New Roman" w:cs="Times New Roman" w:eastAsia="Times New Roman"/>
      <w:sz w:val="28"/>
      <w:szCs w:val="20"/>
      <w:lang w:eastAsia="zh-CN"/>
    </w:rPr>
    <w:pPr>
      <w:ind w:left="1134" w:right="397"/>
      <w:jc w:val="both"/>
      <w:spacing w:lineRule="atLeast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hyperlink" Target="https://its.1c.ru/db/garant/content/71489050/hdoc/1009" TargetMode="External"/><Relationship Id="rId11" Type="http://schemas.openxmlformats.org/officeDocument/2006/relationships/hyperlink" Target="https://its.1c.ru/db/garant/content/71489050/hdoc/1009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revision>14</cp:revision>
  <dcterms:created xsi:type="dcterms:W3CDTF">2020-12-20T16:47:00Z</dcterms:created>
  <dcterms:modified xsi:type="dcterms:W3CDTF">2021-06-15T11:16:34Z</dcterms:modified>
</cp:coreProperties>
</file>