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hd w:val="clear" w:color="auto" w:fill="FFFFFF"/>
        <w:tabs>
          <w:tab w:val="left" w:pos="8415" w:leader="none"/>
        </w:tabs>
        <w:rPr>
          <w:rFonts w:ascii="Times New Roman" w:hAnsi="Times New Roman" w:cs="Times New Roman"/>
          <w:color w:val="000000"/>
          <w:highlight w:val="white"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942975" cy="1123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hidden="0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9429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4.3pt;height:88.5pt;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РЕВИЗИОННАЯ КОМИССИЯ  БЕЛОВСКОГО РАЙОНА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КУРСКОЙ ОБЛАСТИ</w:t>
      </w:r>
      <w:r/>
    </w:p>
    <w:p>
      <w:pPr>
        <w:jc w:val="center"/>
        <w:shd w:val="clear" w:color="auto" w:fill="FFFFFF"/>
        <w:tabs>
          <w:tab w:val="left" w:pos="8415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color w:val="000000"/>
          <w:highlight w:val="white"/>
        </w:rPr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ОТЧЕТ </w:t>
      </w:r>
      <w:r/>
    </w:p>
    <w:p>
      <w:pPr>
        <w:jc w:val="center"/>
        <w:spacing w:lineRule="auto" w:line="240" w:after="0"/>
        <w:shd w:val="clear" w:color="auto" w:fill="FFFFFF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О РЕЗУЛЬТАТАХ КОНТРОЛЬНОГО МЕРОПРИЯТИЯ </w:t>
      </w:r>
      <w:r/>
    </w:p>
    <w:p>
      <w:pPr>
        <w:jc w:val="center"/>
        <w:shd w:val="clear" w:color="auto" w:fill="FFFFFF"/>
        <w:tabs>
          <w:tab w:val="left" w:pos="8415" w:leader="none"/>
        </w:tabs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jc w:val="center"/>
        <w:shd w:val="clear" w:color="auto" w:fill="FFFFFF"/>
        <w:tabs>
          <w:tab w:val="left" w:pos="8415" w:leader="none"/>
        </w:tabs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«Проверка законности и результативности  (эффективности и экономности) использования  средств бюджета муниципального образования «Коммунаровский  сельсовет» Беловского района Курской области» </w:t>
      </w:r>
      <w:r/>
    </w:p>
    <w:p>
      <w:pPr>
        <w:jc w:val="both"/>
        <w:spacing w:lineRule="auto" w:line="240" w:after="0"/>
        <w:shd w:val="clear" w:color="auto" w:fill="FFFFFF"/>
        <w:rPr>
          <w:rFonts w:ascii="Times New Roman CYR" w:hAnsi="Times New Roman CYR" w:cs="Times New Roman CYR"/>
          <w:sz w:val="28"/>
          <w:szCs w:val="24"/>
          <w:highlight w:val="white"/>
        </w:rPr>
      </w:pPr>
      <w:r>
        <w:rPr>
          <w:rFonts w:ascii="Times New Roman CYR" w:hAnsi="Times New Roman CYR" w:cs="Times New Roman CYR"/>
          <w:sz w:val="28"/>
          <w:szCs w:val="24"/>
          <w:highlight w:val="white"/>
        </w:rPr>
        <w:t xml:space="preserve">сл.Белая                                                       </w:t>
      </w:r>
      <w:r>
        <w:rPr>
          <w:rFonts w:ascii="Times New Roman CYR" w:hAnsi="Times New Roman CYR" w:cs="Times New Roman CYR"/>
          <w:sz w:val="28"/>
          <w:szCs w:val="24"/>
          <w:highlight w:val="white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4"/>
          <w:highlight w:val="white"/>
        </w:rPr>
        <w:t xml:space="preserve">             </w:t>
      </w:r>
      <w:r>
        <w:rPr>
          <w:rFonts w:ascii="Calibri" w:hAnsi="Calibri" w:cs="Times New Roman CYR"/>
          <w:sz w:val="28"/>
          <w:szCs w:val="24"/>
          <w:highlight w:val="white"/>
        </w:rPr>
        <w:t xml:space="preserve">2</w:t>
      </w:r>
      <w:r>
        <w:rPr>
          <w:rFonts w:ascii="Times New Roman CYR" w:hAnsi="Times New Roman CYR" w:cs="Times New Roman CYR"/>
          <w:sz w:val="28"/>
          <w:szCs w:val="24"/>
          <w:highlight w:val="white"/>
        </w:rPr>
        <w:t xml:space="preserve">8 декабря 2020г.</w:t>
      </w:r>
      <w:r>
        <w:rPr>
          <w:sz w:val="28"/>
        </w:rPr>
      </w:r>
      <w:r/>
    </w:p>
    <w:p>
      <w:pPr>
        <w:jc w:val="center"/>
        <w:spacing w:after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  <w:t xml:space="preserve">Основание для проведения контрольного мероприятия: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пункт 2.6 Плана работы Ревизионной комиссии Беловского района Курской области на 2020 год, утвержденного распоряжением Ревизионной комиссии Беловского района Курской области от 11.02.2020г. №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 редакции распоряжения Ревизионной комиссии Беловского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кой области от 02.09.2020г. №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, распоряжение Ревизионной комиссии Беловского района Курской области от 02.11.2020г. № 8  «О проведении  контрольного мероприятия в Администрации Коммунаровского сельсовета Беловского района Курской области»</w:t>
      </w: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  <w:t xml:space="preserve">.</w:t>
      </w:r>
      <w:r/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контрольного мероприятия: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процесс использования средств бюджета муниципального образования Коммунаровский сельсовет Беловского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Администрация Коммунаровского сельского Беловского района Курской обла</w:t>
      </w:r>
      <w:r>
        <w:rPr>
          <w:rFonts w:ascii="Times New Roman" w:hAnsi="Times New Roman" w:cs="Times New Roman"/>
          <w:sz w:val="28"/>
          <w:szCs w:val="28"/>
        </w:rPr>
        <w:t xml:space="preserve">сти.</w:t>
      </w: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  <w:t xml:space="preserve"> </w:t>
      </w:r>
      <w:r/>
    </w:p>
    <w:p>
      <w:pPr>
        <w:ind w:firstLine="709"/>
        <w:jc w:val="both"/>
        <w:spacing w:after="0"/>
        <w:rPr>
          <w:rFonts w:ascii="Times New Roman" w:hAnsi="Times New Roman" w:cs="Times New Roman" w:eastAsia="Calibri"/>
          <w:b/>
          <w:sz w:val="28"/>
          <w:szCs w:val="28"/>
          <w:lang w:eastAsia="en-US"/>
        </w:rPr>
      </w:pP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Срок проведения контрольного мероприятия</w:t>
      </w: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с 16 ноября 2020 года по 15</w:t>
      </w:r>
      <w:r>
        <w:rPr>
          <w:rFonts w:ascii="Times New Roman" w:hAnsi="Times New Roman" w:cs="Times New Roman" w:eastAsia="Calibri"/>
          <w:sz w:val="28"/>
          <w:szCs w:val="28"/>
          <w:lang w:eastAsia="en-US"/>
        </w:rPr>
        <w:t xml:space="preserve"> декабря 2020 года.</w:t>
      </w:r>
      <w:r>
        <w:rPr>
          <w:rFonts w:ascii="Times New Roman" w:hAnsi="Times New Roman" w:cs="Times New Roman" w:eastAsia="Calibri"/>
          <w:b/>
          <w:sz w:val="28"/>
          <w:szCs w:val="28"/>
          <w:lang w:eastAsia="en-US"/>
        </w:rPr>
      </w:r>
      <w:r/>
    </w:p>
    <w:p>
      <w:pPr>
        <w:pStyle w:val="609"/>
        <w:ind w:firstLine="567"/>
        <w:jc w:val="both"/>
        <w:spacing w:lineRule="auto" w:line="276" w:after="140"/>
        <w:shd w:val="clear" w:color="auto" w:fill="FFFFFF"/>
        <w:rPr>
          <w:sz w:val="28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ru-RU"/>
        </w:rPr>
        <w:t xml:space="preserve">Цели контрольного мероприятия:</w:t>
      </w:r>
      <w:r>
        <w:rPr>
          <w:rFonts w:ascii="Times New Roman CYR" w:hAnsi="Times New Roman CYR" w:cs="Times New Roman CYR"/>
          <w:szCs w:val="24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установление законности и результативности (эффективности и экономности) использования средств </w:t>
      </w:r>
      <w:r>
        <w:rPr>
          <w:sz w:val="28"/>
          <w:szCs w:val="28"/>
          <w:lang w:val="ru-RU"/>
        </w:rPr>
        <w:t xml:space="preserve">бюджета муниципального  образования Коммунаровский сельсовет Беловского района Курской области на обеспечение деятельности администрации Коммунаровского сельсовета Беловского района Курской области и решение вопросов местного значения.</w:t>
      </w:r>
      <w:r/>
    </w:p>
    <w:p>
      <w:pPr>
        <w:ind w:firstLine="567"/>
        <w:jc w:val="both"/>
        <w:spacing w:after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Проверяемый период деятельности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: с 1 января 2019 года  по 31 октября 2020 года.</w:t>
      </w:r>
      <w:r/>
    </w:p>
    <w:p>
      <w:pPr>
        <w:ind w:firstLine="567"/>
        <w:jc w:val="both"/>
        <w:spacing w:after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jc w:val="center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highlight w:val="white"/>
        </w:rPr>
        <w:t xml:space="preserve">Краткая информация о проверенном объекте: </w:t>
      </w:r>
      <w:r/>
    </w:p>
    <w:p>
      <w:pPr>
        <w:ind w:firstLine="567"/>
        <w:jc w:val="both"/>
        <w:spacing w:after="0"/>
        <w:shd w:val="clear" w:color="auto" w:fill="FFFFFF"/>
        <w:rPr>
          <w:rFonts w:ascii="Times New Roman" w:hAnsi="Times New Roman" w:cs="Times New Roman" w:eastAsia="Times"/>
          <w:sz w:val="28"/>
          <w:szCs w:val="28"/>
        </w:rPr>
      </w:pPr>
      <w:r>
        <w:rPr>
          <w:rFonts w:ascii="Times New Roman" w:hAnsi="Times New Roman" w:cs="Times New Roman" w:eastAsia="Times"/>
          <w:color w:val="000000"/>
          <w:sz w:val="28"/>
          <w:szCs w:val="28"/>
        </w:rPr>
        <w:t xml:space="preserve">Администрация Коммунаровского сельсовета  Беловского района Курской области  (далее Администрация Коммунаровского сельсовета) в соот</w:t>
      </w:r>
      <w:r>
        <w:rPr>
          <w:rFonts w:ascii="Times New Roman" w:hAnsi="Times New Roman" w:cs="Times New Roman" w:eastAsia="Times"/>
          <w:color w:val="000000"/>
          <w:sz w:val="28"/>
          <w:szCs w:val="28"/>
        </w:rPr>
        <w:t xml:space="preserve">ветствии  с Уставом  муниципального образования «Коммунаровского сельсовет» Беловского района Курской области (далее Устав) является исполнительно - распорядительным органом муниципального образования  «Коммунаровский сельсовет»  Беловского района Курской </w:t>
      </w:r>
      <w:r>
        <w:rPr>
          <w:rFonts w:ascii="Times New Roman" w:hAnsi="Times New Roman" w:cs="Times New Roman" w:eastAsia="Times"/>
          <w:color w:val="000000"/>
          <w:sz w:val="28"/>
          <w:szCs w:val="28"/>
        </w:rPr>
        <w:t xml:space="preserve">области.</w:t>
      </w:r>
      <w:r/>
    </w:p>
    <w:p>
      <w:pPr>
        <w:ind w:firstLine="567"/>
        <w:jc w:val="both"/>
        <w:spacing w:after="0"/>
        <w:shd w:val="clear" w:color="auto" w:fill="FFFFFF"/>
        <w:rPr>
          <w:rFonts w:ascii="Times New Roman" w:hAnsi="Times New Roman" w:cs="Times New Roman" w:eastAsia="Times"/>
          <w:sz w:val="28"/>
          <w:szCs w:val="28"/>
        </w:rPr>
      </w:pPr>
      <w:r>
        <w:rPr>
          <w:rFonts w:ascii="Times New Roman" w:hAnsi="Times New Roman" w:cs="Times New Roman" w:eastAsia="Times"/>
          <w:color w:val="000000"/>
          <w:sz w:val="28"/>
          <w:szCs w:val="28"/>
        </w:rPr>
        <w:t xml:space="preserve">Администрация Коммунаровского сельсовета осуществляет полномочия исполнительного органа местного самоуправления муниципального образования «Коммунаровский сельсовет» Беловского района Курской области.</w:t>
      </w:r>
      <w:r/>
    </w:p>
    <w:p>
      <w:pPr>
        <w:ind w:firstLine="567"/>
        <w:jc w:val="both"/>
        <w:spacing w:after="0"/>
        <w:shd w:val="clear" w:color="auto" w:fill="FFFFFF"/>
        <w:rPr>
          <w:rFonts w:ascii="Times New Roman" w:hAnsi="Times New Roman" w:cs="Times New Roman" w:eastAsia="Times"/>
          <w:color w:val="000000"/>
          <w:sz w:val="28"/>
          <w:szCs w:val="28"/>
        </w:rPr>
      </w:pPr>
      <w:r>
        <w:rPr>
          <w:rFonts w:ascii="Times New Roman" w:hAnsi="Times New Roman" w:cs="Times New Roman" w:eastAsia="Times"/>
          <w:color w:val="000000"/>
          <w:sz w:val="28"/>
          <w:szCs w:val="28"/>
        </w:rPr>
        <w:t xml:space="preserve">Администрация Коммунаровского сельсовета  явля</w:t>
      </w:r>
      <w:r>
        <w:rPr>
          <w:rFonts w:ascii="Times New Roman" w:hAnsi="Times New Roman" w:cs="Times New Roman" w:eastAsia="Times"/>
          <w:color w:val="000000"/>
          <w:sz w:val="28"/>
          <w:szCs w:val="28"/>
        </w:rPr>
        <w:t xml:space="preserve">ется юридическим лицом, имеет печать с изображением Государственного герба Российской Федерации, свое наименование, имеет самостоятельный баланс, в своей деятельности руководствуется Конституцией Российской Федерации, Гражданским кодексом Российской Федера</w:t>
      </w:r>
      <w:r>
        <w:rPr>
          <w:rFonts w:ascii="Times New Roman" w:hAnsi="Times New Roman" w:cs="Times New Roman" w:eastAsia="Times"/>
          <w:color w:val="000000"/>
          <w:sz w:val="28"/>
          <w:szCs w:val="28"/>
        </w:rPr>
        <w:t xml:space="preserve">ции, иными федеральными законами, законами Курской области, иными правовыми актами, Уставом.</w:t>
      </w:r>
      <w:r/>
    </w:p>
    <w:p>
      <w:pPr>
        <w:ind w:left="77" w:right="91" w:firstLine="542"/>
        <w:jc w:val="both"/>
        <w:spacing w:lineRule="auto" w:line="269" w:after="0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Коммунаровского сельсовета зарегистрирован в едином государственном реестре юридических лиц за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регистрационным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номером 1024600785230</w:t>
      </w:r>
      <w:r>
        <w:rPr>
          <w:rFonts w:ascii="Times New Roman" w:hAnsi="Times New Roman" w:cs="Times New Roman"/>
          <w:sz w:val="28"/>
          <w:szCs w:val="28"/>
        </w:rPr>
        <w:t xml:space="preserve">, свидетельство от 10 декабря 2002г. ИНН 4601000387, КПП 460101001, ОКПО 04179734, ОКАТО 38202830001, ОКТМО 38602430101, ОКОГУ 3300500, ОКФС 14, ОКВЭД 75.11.32 (деятельность органов местного самоуправления поселковых и сельских населенных пунктов)  Юридиче</w:t>
      </w:r>
      <w:r>
        <w:rPr>
          <w:rFonts w:ascii="Times New Roman" w:hAnsi="Times New Roman" w:cs="Times New Roman"/>
          <w:sz w:val="28"/>
          <w:szCs w:val="28"/>
        </w:rPr>
        <w:t xml:space="preserve">ский адрес Администрации   Коммунаровского  сельсовета: 307921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Курская обл., Беловский р-н, п. Коммунар,  ул. Комсомольская, д. 2 а.</w:t>
      </w:r>
      <w:r/>
    </w:p>
    <w:p>
      <w:pPr>
        <w:ind w:left="77" w:right="91" w:firstLine="542"/>
        <w:jc w:val="both"/>
        <w:spacing w:after="0"/>
        <w:shd w:val="clear" w:color="auto" w:fill="FFFFFF"/>
        <w:tabs>
          <w:tab w:val="left" w:pos="42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собственности -  муниципальная собственность муниципального образования «Коммунаровский  сельсовет» Беловского района Курской области.</w:t>
      </w:r>
      <w:r/>
    </w:p>
    <w:p>
      <w:pPr>
        <w:ind w:firstLine="68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Ответственными за финансово-хозяйственную деятельность Администрации Коммунаровского сельсовета в проверяемом перио</w:t>
      </w:r>
      <w:r>
        <w:rPr>
          <w:rFonts w:ascii="Times New Roman" w:hAnsi="Times New Roman" w:cs="Times New Roman"/>
          <w:sz w:val="28"/>
          <w:szCs w:val="28"/>
        </w:rPr>
        <w:t xml:space="preserve">де являлись:</w:t>
      </w:r>
      <w:r/>
    </w:p>
    <w:p>
      <w:pPr>
        <w:ind w:firstLine="680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Коммунаровского сельсовета  –  Ченцов Александр Петрович весь проверяемый период.</w:t>
      </w:r>
      <w:r/>
    </w:p>
    <w:p>
      <w:pPr>
        <w:ind w:firstLine="680"/>
        <w:jc w:val="both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И. о. главы  Коммунаровского сельсовета  –  Евтеева Оксана Викторовна с 1 октября 2020г. по 31 октября 2020г.</w:t>
      </w:r>
      <w:r/>
    </w:p>
    <w:p>
      <w:pPr>
        <w:ind w:firstLine="680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</w:r>
      <w:r/>
    </w:p>
    <w:p>
      <w:pPr>
        <w:ind w:firstLine="680"/>
        <w:jc w:val="both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администрации -  главный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ухгалтер –  Лагута Марина Викторовна  весь проверяемый период.</w:t>
      </w:r>
      <w:r/>
    </w:p>
    <w:p>
      <w:pPr>
        <w:ind w:firstLine="708"/>
        <w:jc w:val="both"/>
        <w:spacing w:after="0"/>
        <w:widowControl w:val="off"/>
        <w:tabs>
          <w:tab w:val="left" w:pos="92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ведении главного распорядителя средств находится:</w:t>
      </w:r>
      <w:r/>
    </w:p>
    <w:p>
      <w:pPr>
        <w:pStyle w:val="606"/>
        <w:ind w:firstLine="680"/>
        <w:spacing w:lineRule="auto" w:line="276"/>
        <w:tabs>
          <w:tab w:val="left" w:pos="9214" w:leader="none"/>
        </w:tabs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1. Муниципальное казённое учреждение культуры «Коммунаровский центральная сельский дом культуры» (МКУК «Коммунаровский центральный сельский дом культуры») зарегистрирован в едином государственном реестре юридических лиц за</w:t>
      </w:r>
      <w:r>
        <w:rPr>
          <w:i/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государственным</w:t>
      </w:r>
      <w:r>
        <w:rPr>
          <w:i/>
          <w:color w:val="000000"/>
          <w:szCs w:val="28"/>
          <w:lang w:val="ru-RU"/>
        </w:rPr>
        <w:t xml:space="preserve">  </w:t>
      </w:r>
      <w:r>
        <w:rPr>
          <w:color w:val="000000"/>
          <w:szCs w:val="28"/>
          <w:lang w:val="ru-RU"/>
        </w:rPr>
        <w:t xml:space="preserve">регистрационным</w:t>
      </w:r>
      <w:r>
        <w:rPr>
          <w:i/>
          <w:color w:val="000000"/>
          <w:szCs w:val="28"/>
          <w:lang w:val="ru-RU"/>
        </w:rPr>
        <w:t xml:space="preserve"> </w:t>
      </w:r>
      <w:r>
        <w:rPr>
          <w:color w:val="000000"/>
          <w:szCs w:val="28"/>
          <w:lang w:val="ru-RU"/>
        </w:rPr>
        <w:t xml:space="preserve">номером 1044624002565, свидетельство от 19 августа 2004г. ИНН 4601004529, КПП 460101001,  ОКПО 70741413</w:t>
      </w:r>
      <w:r>
        <w:rPr>
          <w:szCs w:val="28"/>
          <w:lang w:val="ru-RU"/>
        </w:rPr>
        <w:t xml:space="preserve"> ОКАТО  38202830001 ОКТМО 38602430 </w:t>
      </w:r>
      <w:r>
        <w:rPr>
          <w:color w:val="000000"/>
          <w:szCs w:val="28"/>
          <w:lang w:val="ru-RU"/>
        </w:rPr>
        <w:t xml:space="preserve"> Юридический адрес: 307921, Курская обл, Беловский р-н, п Коммунар, ул. Школьная 7. Основным видом деятельности являет</w:t>
      </w:r>
      <w:r>
        <w:rPr>
          <w:color w:val="000000"/>
          <w:szCs w:val="28"/>
          <w:lang w:val="ru-RU"/>
        </w:rPr>
        <w:t xml:space="preserve">ся предоставление прочих персональных услуг.</w:t>
      </w:r>
      <w:r/>
    </w:p>
    <w:p>
      <w:pPr>
        <w:ind w:firstLine="85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</w:r>
      <w:r/>
    </w:p>
    <w:p>
      <w:pPr>
        <w:pStyle w:val="398"/>
        <w:ind w:firstLine="0"/>
        <w:jc w:val="center"/>
        <w:spacing w:lineRule="auto" w:line="276" w:after="0" w:before="0"/>
        <w:shd w:val="clear" w:color="auto" w:fill="FFFFFF"/>
        <w:rPr>
          <w:rFonts w:ascii="                            Times New Roman CYR" w:hAnsi="                            Times New Roman CYR" w:cs="                            Times New Roman CYR" w:eastAsia="                            Times New Roman CYR"/>
          <w:b/>
          <w:color w:val="000000"/>
          <w:spacing w:val="0"/>
          <w:position w:val="0"/>
          <w:sz w:val="28"/>
          <w:szCs w:val="28"/>
          <w:highlight w:val="whit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</w:r>
      <w:r>
        <w:rPr>
          <w:rFonts w:ascii="                            Times New Roman CYR" w:hAnsi="                            Times New Roman CYR" w:cs="                            Times New Roman CYR" w:eastAsia="                            Times New Roman CYR"/>
          <w:b/>
          <w:color w:val="000000"/>
          <w:spacing w:val="0"/>
          <w:position w:val="0"/>
          <w:sz w:val="28"/>
        </w:rPr>
        <w:t xml:space="preserve">По результатам контрольного мероприятия установлено следующее:</w:t>
      </w:r>
      <w:r>
        <w:rPr>
          <w:rFonts w:ascii="                            Times New Roman CYR" w:hAnsi="                            Times New Roman CYR" w:cs="                            Times New Roman CYR" w:eastAsia="                            Times New Roman CYR"/>
          <w:b/>
          <w:color w:val="000000"/>
          <w:spacing w:val="0"/>
          <w:position w:val="0"/>
          <w:sz w:val="28"/>
          <w:highlight w:val="white"/>
        </w:rPr>
      </w:r>
      <w:r/>
    </w:p>
    <w:p>
      <w:pPr>
        <w:ind w:firstLine="0"/>
        <w:jc w:val="left"/>
        <w:spacing w:after="0"/>
        <w:shd w:val="clear" w:color="auto" w:fill="FFFFFF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 результатам контрольного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«Проверка законности и результативности  (эффективности и экономности) использования  средств бюджета муниципального образования «Коммунаровский  сельсовет» Беловского района Курской области» за период с 01.01.2019г. по 31.10.2020г., выявлены следующие нар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ушения:</w:t>
      </w:r>
      <w:r/>
    </w:p>
    <w:p>
      <w:pPr>
        <w:ind w:firstLine="561"/>
        <w:jc w:val="both"/>
        <w:spacing w:after="0"/>
        <w:shd w:val="clear" w:color="auto" w:fill="FFFFFF"/>
        <w:widowControl w:val="off"/>
        <w:tabs>
          <w:tab w:val="left" w:pos="92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нарушение требований  ст. 34, ст. 162 БК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Коммунаровского сельсовета  допущено неэффективное использование средств бюджета, в результате оплаты   пеней в сумме 2169,50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оплаты за абонентское обслуживание программы 1С в сумме 17 800,00 руб.; </w:t>
      </w:r>
      <w:r>
        <w:rPr>
          <w:rFonts w:ascii="Times New Roman" w:hAnsi="Times New Roman" w:cs="Times New Roman"/>
          <w:color w:val="000000"/>
          <w:sz w:val="28"/>
        </w:rPr>
        <w:t xml:space="preserve"> оплаты по  договорам   возмездного оказания  услуг (оказание юридических услуг) гражданину Дубровскому Николаю Алексеевичу в сумме 493 855,10 руб.;</w:t>
      </w:r>
      <w:r/>
    </w:p>
    <w:p>
      <w:pPr>
        <w:ind w:firstLine="567"/>
        <w:jc w:val="both"/>
        <w:spacing w:after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нарушение п. 9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Минфина России от 30.12.2017 г. N 274н</w:t>
      </w:r>
      <w:r>
        <w:rPr>
          <w:rFonts w:ascii="Times New Roman" w:hAnsi="Times New Roman" w:cs="Times New Roman"/>
          <w:sz w:val="28"/>
          <w:szCs w:val="28"/>
        </w:rPr>
        <w:t xml:space="preserve">, в Учетной политики Администрации Коммунаровского сельсовета не утверждены: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Рабочий план счетов бухгалтерского учета,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содержащий применяемые счета бухгалтерского учета для ведения синтетического и аналитического учета (номера счетов бухгалтерского учета) либо коды счетов бухгалтерского учета и правила формирования номера счета бухгалтерского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инве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нтаризации активов, имущества, учитываемого на забалансовых счетах, обязательств, иных объектов бухгалтерского учета;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порядок признания в бухгалтерском учете и раскрытия в бухгалтерской (финансовой) отчетности событий после отчетной даты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ind w:firstLine="567"/>
        <w:jc w:val="both"/>
        <w:spacing w:after="0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нарушение п. 11 Приказа Минфина РФ от 01.12.2010г. №157н, Администрацией Коммунаровского сельсовета,  журналы операций не велись, нет систематизации в регистрах бухгалтерского учета принятых к учету первичных (сводных) учетных документов;</w:t>
      </w:r>
      <w:r/>
    </w:p>
    <w:p>
      <w:pPr>
        <w:ind w:firstLine="68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Коммунаровского сельсовета при заполнении табеля учета использования  рабочего времени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форме 050442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соблюдались условные обозначения(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 очередной и дополнительный отпуск  - О;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 xml:space="preserve">фактически отработанные часы – Ф);</w:t>
      </w:r>
      <w:r/>
    </w:p>
    <w:p>
      <w:pPr>
        <w:ind w:firstLine="68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п. 10 Постановления Правител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ьства РФ от 24.12.2007 № 922, при расчете среднего дневного заработка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допущено нарушение расчетов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оличества календарных дней в неполном календарном месяце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результате чего отпускные выплаты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Ченцова А.П завышены на 3086,45 руб.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отпускные выплаты Евтеев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ой О.В. завышены на 1436,29 руб.;</w:t>
      </w:r>
      <w:r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отпускные выплаты Сверидовой С.М.  завышены на 385,00 руб.;</w:t>
      </w:r>
      <w:r/>
    </w:p>
    <w:p>
      <w:pPr>
        <w:pStyle w:val="606"/>
        <w:ind w:firstLine="680"/>
        <w:spacing w:lineRule="auto" w:line="276"/>
        <w:tabs>
          <w:tab w:val="left" w:pos="9356" w:leader="none"/>
        </w:tabs>
        <w:rPr>
          <w:color w:val="000000"/>
          <w:szCs w:val="28"/>
          <w:shd w:val="clear" w:color="auto" w:fill="FFFFFF"/>
          <w:lang w:val="ru-RU"/>
        </w:rPr>
      </w:pPr>
      <w:r>
        <w:rPr>
          <w:szCs w:val="28"/>
          <w:lang w:val="ru-RU"/>
        </w:rPr>
        <w:t xml:space="preserve">- нарушение </w:t>
      </w:r>
      <w:r>
        <w:rPr>
          <w:color w:val="000000"/>
          <w:szCs w:val="28"/>
          <w:shd w:val="clear" w:color="auto" w:fill="FFFFFF"/>
          <w:lang w:val="ru-RU"/>
        </w:rPr>
        <w:t xml:space="preserve">ст. 139 ТК РФ, </w:t>
      </w:r>
      <w:r>
        <w:rPr>
          <w:color w:val="000000" w:themeColor="text1"/>
          <w:szCs w:val="28"/>
          <w:lang w:val="ru-RU"/>
        </w:rPr>
        <w:t xml:space="preserve">с</w:t>
      </w:r>
      <w:r>
        <w:rPr>
          <w:color w:val="000000" w:themeColor="text1"/>
          <w:szCs w:val="28"/>
          <w:highlight w:val="white"/>
          <w:lang w:val="ru-RU"/>
        </w:rPr>
        <w:t xml:space="preserve">редний дневной заработок для оплаты отпусков и выплаты компенсации за неиспользованные отпуска исчисляется за последние 12 календарных месяцев</w:t>
      </w:r>
      <w:r>
        <w:rPr>
          <w:color w:val="000000" w:themeColor="text1"/>
          <w:szCs w:val="28"/>
          <w:lang w:val="ru-RU"/>
        </w:rPr>
        <w:t xml:space="preserve">,</w:t>
      </w:r>
      <w:r>
        <w:rPr>
          <w:color w:val="000000"/>
          <w:szCs w:val="28"/>
          <w:lang w:val="ru-RU"/>
        </w:rPr>
        <w:t xml:space="preserve"> д</w:t>
      </w:r>
      <w:r>
        <w:rPr>
          <w:color w:val="000000"/>
          <w:szCs w:val="28"/>
          <w:highlight w:val="white"/>
          <w:lang w:val="ru-RU"/>
        </w:rPr>
        <w:t xml:space="preserve">енежная компенсации за неиспользованные отпуска</w:t>
      </w:r>
      <w:r>
        <w:rPr>
          <w:rFonts w:eastAsia="PT Sans"/>
          <w:color w:val="000000"/>
          <w:szCs w:val="28"/>
          <w:highlight w:val="white"/>
        </w:rPr>
        <w:t xml:space="preserve"> </w:t>
      </w:r>
      <w:r>
        <w:rPr>
          <w:color w:val="000000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Cs w:val="28"/>
          <w:highlight w:val="white"/>
          <w:lang w:val="ru-RU"/>
        </w:rPr>
        <w:t xml:space="preserve">при увольнении</w:t>
      </w:r>
      <w:r>
        <w:rPr>
          <w:color w:val="000000"/>
          <w:szCs w:val="28"/>
          <w:shd w:val="clear" w:color="auto" w:fill="FFFFFF"/>
          <w:lang w:val="ru-RU"/>
        </w:rPr>
        <w:t xml:space="preserve"> за период с 12.03.2019г. по 01.10.2020г. Ченцов</w:t>
      </w:r>
      <w:r>
        <w:rPr>
          <w:color w:val="000000"/>
          <w:szCs w:val="28"/>
          <w:shd w:val="clear" w:color="auto" w:fill="FFFFFF"/>
          <w:lang w:val="ru-RU"/>
        </w:rPr>
        <w:t xml:space="preserve">у А.П.</w:t>
      </w:r>
      <w:r>
        <w:rPr>
          <w:color w:val="000000" w:themeColor="text1"/>
          <w:szCs w:val="28"/>
          <w:lang w:val="ru-RU"/>
        </w:rPr>
        <w:t xml:space="preserve"> </w:t>
      </w:r>
      <w:r>
        <w:rPr>
          <w:color w:val="000000"/>
          <w:szCs w:val="28"/>
          <w:shd w:val="clear" w:color="auto" w:fill="FFFFFF"/>
          <w:lang w:val="ru-RU"/>
        </w:rPr>
        <w:t xml:space="preserve">занижена на 3780,82  руб.;</w:t>
      </w:r>
      <w:r/>
    </w:p>
    <w:p>
      <w:pPr>
        <w:pStyle w:val="606"/>
        <w:ind w:firstLine="680"/>
        <w:spacing w:lineRule="auto" w:line="276"/>
        <w:tabs>
          <w:tab w:val="left" w:pos="9356" w:leader="none"/>
        </w:tabs>
        <w:rPr>
          <w:rFonts w:eastAsia="Times New Roman CYR"/>
          <w:color w:val="000000"/>
          <w:szCs w:val="28"/>
          <w:lang w:val="ru-RU"/>
        </w:rPr>
      </w:pPr>
      <w:r>
        <w:rPr>
          <w:color w:val="000000"/>
          <w:szCs w:val="28"/>
          <w:shd w:val="clear" w:color="auto" w:fill="FFFFFF"/>
          <w:lang w:val="ru-RU"/>
        </w:rPr>
        <w:t xml:space="preserve">-</w:t>
      </w:r>
      <w:r>
        <w:rPr>
          <w:rFonts w:eastAsia="Times New Roman CYR"/>
          <w:color w:val="000000"/>
          <w:szCs w:val="28"/>
          <w:lang w:val="ru-RU"/>
        </w:rPr>
        <w:t xml:space="preserve"> нарушение </w:t>
      </w:r>
      <w:r>
        <w:rPr>
          <w:rFonts w:eastAsia="Times New Roman CYR"/>
          <w:color w:val="000000"/>
          <w:szCs w:val="28"/>
          <w:highlight w:val="white"/>
          <w:lang w:val="ru-RU"/>
        </w:rPr>
        <w:t xml:space="preserve">ст.15 </w:t>
      </w:r>
      <w:r>
        <w:rPr>
          <w:rFonts w:eastAsia="Times New Roman CYR"/>
          <w:color w:val="000000"/>
          <w:szCs w:val="28"/>
          <w:highlight w:val="white"/>
          <w:lang w:val="ru-RU"/>
        </w:rPr>
        <w:t xml:space="preserve">ТК РФ, трудовой договор заключается на выполнения работ по определенной должности или профессии в соответствии со штатным расписанием, Администрацией Коммунаровского сельсовета заключен трудовой договор </w:t>
      </w:r>
      <w:r>
        <w:rPr>
          <w:rFonts w:eastAsia="Times New Roman CYR"/>
          <w:color w:val="000000"/>
          <w:szCs w:val="28"/>
          <w:highlight w:val="white"/>
          <w:lang w:val="ru-RU"/>
        </w:rPr>
        <w:t xml:space="preserve">с гражданином Гончаров Михаил Михайлович на выполнение работ по благоустройству территории Коммунаровского сельсовета от 01.03.2019г. №б/н  на сумму 1 600,00 руб.</w:t>
      </w:r>
      <w:r>
        <w:rPr>
          <w:rFonts w:eastAsia="Times New Roman CYR"/>
          <w:color w:val="000000"/>
          <w:szCs w:val="28"/>
          <w:lang w:val="ru-RU"/>
        </w:rPr>
        <w:t xml:space="preserve">;</w:t>
      </w:r>
      <w:r/>
    </w:p>
    <w:p>
      <w:pPr>
        <w:ind w:firstLine="709"/>
        <w:jc w:val="both"/>
        <w:spacing w:lineRule="auto" w:line="271" w:after="0"/>
        <w:shd w:val="clear" w:color="auto" w:fill="FFFFFF"/>
        <w:rPr>
          <w:rFonts w:ascii="Times New Roman" w:hAnsi="Times New Roman" w:cs="Times New Roman" w:eastAsia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 нарушение пп.6 п.1 ст.208 НК РФ, физическое лицо, выполняющее для организации работы или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оказывающее услуги, получает доход, а этот доход облагается НДФЛ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. Администрацией Коммунаровского сельсовета 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не был удержать НДФЛ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 в сумме 208.00 руб.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с денежного вознаграждения полученного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гражданином Гончаровым М. М.   по договору от 01.03.2019г. № б/н  на сумму 1 600,00 руб.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;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 w:eastAsia="Times New Roman CYR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- Администрацией Коммунаровского сельсовета,  был неправильно удержан  НДФЛ в сумме 591,00 руб.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с денежного вознаграждения полученного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гражданином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Лобовым А.А.   по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договору от 24.04.2019г. № б/н  на сумму 11300,00 руб.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, в сумме 169,00 руб.,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Мелиховым С.И.  по договору от 08.05.2019г. № б/н  на сумму 5650,00 руб.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, в сумме 85,00 руб.,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по договору от 19.07.2019г. № б/н  на сумму 6780,00 руб.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, в сумме 101,00 руб.,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по дог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овору от 01.11.2019г. № б/н  на сумму 7910,00 руб.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, в сумме 118,00 руб.,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по договору от 01.04.2020г. № б/н  на сумму 7910,00 руб.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, в сумме 118,00 руб.;   </w:t>
      </w:r>
      <w:r/>
    </w:p>
    <w:p>
      <w:pPr>
        <w:ind w:firstLine="709"/>
        <w:jc w:val="both"/>
        <w:spacing w:after="0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- нарушение пп. 2 п. 3 ст. 422 НК РФ в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 базу для начисления страховых взносов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договорам гражданско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правового характера не включаются 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страховые взносы на случай временной нетрудоспособности и в связи с материнством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</w:rPr>
        <w:t xml:space="preserve"> а Администрации Коммунаровского сельсовета в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ыплаты по гражданско-правовым договорам  облагались страховыми взносами на случай временной нет</w:t>
      </w:r>
      <w:r>
        <w:rPr>
          <w:rFonts w:ascii="Times New Roman" w:hAnsi="Times New Roman" w:cs="Times New Roman" w:eastAsia="Times New Roman CYR"/>
          <w:color w:val="000000"/>
          <w:sz w:val="28"/>
          <w:szCs w:val="28"/>
          <w:highlight w:val="white"/>
        </w:rPr>
        <w:t xml:space="preserve">рудоспособности и в связи с материнством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</w:t>
      </w:r>
      <w:r/>
    </w:p>
    <w:p>
      <w:pPr>
        <w:pStyle w:val="611"/>
        <w:ind w:right="0" w:firstLine="680"/>
        <w:spacing w:lineRule="auto" w:line="276"/>
        <w:tabs>
          <w:tab w:val="left" w:pos="9214" w:leader="none"/>
        </w:tabs>
        <w:rPr>
          <w:color w:val="000000"/>
          <w:szCs w:val="28"/>
          <w:lang w:val="ru-RU"/>
        </w:rPr>
      </w:pPr>
      <w:r>
        <w:rPr>
          <w:color w:val="000000"/>
          <w:szCs w:val="28"/>
          <w:lang w:val="ru-RU"/>
        </w:rPr>
        <w:t xml:space="preserve">- </w:t>
      </w:r>
      <w:r>
        <w:rPr>
          <w:color w:val="000000"/>
          <w:szCs w:val="28"/>
          <w:lang w:val="ru-RU" w:eastAsia="ru-RU"/>
        </w:rPr>
        <w:t xml:space="preserve">нарушение  ч. 3 ст. 455ГК РФ, Администрацией Коммунаровского сельсовета  заключались  договора на поставку товаров, не позволяющие определить наименование и количество товара</w:t>
      </w:r>
      <w:r>
        <w:rPr>
          <w:color w:val="000000"/>
          <w:szCs w:val="28"/>
          <w:lang w:val="ru-RU"/>
        </w:rPr>
        <w:t xml:space="preserve">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-нарушение  п. 4 Приказа Минэкономразвития РФ от 30.08.2011г. № 424,</w:t>
      </w:r>
      <w:r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Реестра муниципального имущества Коммунаровского сельсовета Беловского района Курской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структуре, утвержденной Приказом Минэкономразвития РФ № 424;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bCs/>
          <w:iCs/>
          <w:sz w:val="28"/>
        </w:rPr>
        <w:t xml:space="preserve">нарушение п.1 ст. 13 </w:t>
      </w:r>
      <w:r>
        <w:rPr>
          <w:rFonts w:ascii="Times New Roman" w:hAnsi="Times New Roman" w:cs="Times New Roman"/>
          <w:sz w:val="28"/>
        </w:rPr>
        <w:t xml:space="preserve">Федерального закона от 06.12.2011г. № 402 ФЗ,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б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ухгалтерская (финансовая) отчетность должна давать достоверное представление о финансовом положении экономиче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ского субъекта на отчетную дату, финансовом результате его деятельности и движении денежных средств за отчетный период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проверки инвентаризационной описи основных средств №0000-000001 от 10.10.2019г., акта о списании объекта основных средств №01 от 31.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05.2019г., установлено расхождение с данными представленными в </w:t>
      </w:r>
      <w:r>
        <w:rPr>
          <w:rFonts w:ascii="Times New Roman" w:hAnsi="Times New Roman" w:cs="Times New Roman"/>
          <w:bCs/>
          <w:iCs/>
          <w:sz w:val="28"/>
        </w:rPr>
        <w:t xml:space="preserve"> ф.0503168 «Сведениям о движении нефинансовых активов» за 2019г.</w:t>
      </w:r>
      <w:r/>
    </w:p>
    <w:p>
      <w:pPr>
        <w:pStyle w:val="606"/>
        <w:ind w:firstLine="680"/>
        <w:spacing w:lineRule="auto" w:line="276"/>
        <w:tabs>
          <w:tab w:val="left" w:pos="9214" w:leader="none"/>
        </w:tabs>
        <w:rPr>
          <w:szCs w:val="28"/>
          <w:lang w:val="ru-RU"/>
        </w:rPr>
      </w:pPr>
      <w:r>
        <w:rPr>
          <w:szCs w:val="28"/>
          <w:lang w:val="ru-RU"/>
        </w:rPr>
        <w:t xml:space="preserve">- нарушение  пп.  3</w:t>
      </w:r>
      <w:r>
        <w:rPr>
          <w:color w:val="000000"/>
          <w:szCs w:val="28"/>
          <w:lang w:val="ru-RU"/>
        </w:rPr>
        <w:t xml:space="preserve">8, 39, 41, 45 </w:t>
      </w:r>
      <w:r>
        <w:rPr>
          <w:szCs w:val="28"/>
          <w:lang w:val="ru-RU"/>
        </w:rPr>
        <w:t xml:space="preserve"> Приказа Минфина России от 01.12.2010 г. № 157н., </w:t>
      </w:r>
      <w:r>
        <w:rPr>
          <w:szCs w:val="28"/>
          <w:lang w:val="ru-RU"/>
        </w:rPr>
        <w:t xml:space="preserve">на аналитическом счете 105,00 «Материальные запасы»   учитывались объекты  основных средств  подлежащие учету на аналитическом счете 101.00 «Основные средства»;</w:t>
      </w:r>
      <w:r/>
    </w:p>
    <w:p>
      <w:pPr>
        <w:ind w:firstLine="680"/>
        <w:jc w:val="both"/>
        <w:spacing w:after="0"/>
        <w:tabs>
          <w:tab w:val="left" w:pos="9214" w:leader="none"/>
          <w:tab w:val="left" w:pos="935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нарушение п.117 Приказа Минфина от 01.12.2010г. №157н., материальные запасы не учитываются на</w:t>
      </w:r>
      <w:r>
        <w:rPr>
          <w:rFonts w:ascii="Times New Roman" w:hAnsi="Times New Roman" w:cs="Times New Roman"/>
          <w:sz w:val="28"/>
          <w:szCs w:val="28"/>
        </w:rPr>
        <w:t xml:space="preserve"> отдельных аналитических счетах: «Лекарственные препараты и медицинские материалы», «Продукты питания», «Строительные материалы», «Мягкий инвентарь», «Прочие материальные запасы», осуществлялось списание фактически  не израсходованных материальных запасов;</w:t>
      </w:r>
      <w:r/>
    </w:p>
    <w:p>
      <w:pPr>
        <w:ind w:firstLine="85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Cs w:val="28"/>
        </w:rPr>
        <w:t xml:space="preserve">-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нарушение  п. 5.1, п. 6.5</w:t>
      </w:r>
      <w:r>
        <w:rPr>
          <w:rFonts w:ascii="Times New Roman" w:hAnsi="Times New Roman" w:cs="Times New Roman" w:eastAsia="Arial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Приказа Минтранса РФ от 18.09.2008 г. N 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путевых листах легкового автомобиля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указана: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организационно-правовая форму, местонахождение, номер телефона, основной государственный регистрационный номер юридического лица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дата (число, месяц, год) и время (часы, минуты) проведения предрейсового или предсменного контроля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технического состояния транспортного средства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</w:t>
      </w:r>
      <w:r/>
    </w:p>
    <w:p>
      <w:pPr>
        <w:ind w:firstLine="85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установлено несоответствие фактически израсходованного объема ГСМ с данными в акте о списании материальных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запасов, ежемесячно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 объем ГСМ  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списывается в том же количестве, в котором и приобретается;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/>
    </w:p>
    <w:p>
      <w:pPr>
        <w:ind w:firstLine="85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 установлен факт необоснованного списания ГСМ в количестве 45л. на сумму 1876,05 руб.,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неправомерного расходования и списания ГСМ в количестве 381,60 л. на сумму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16263,74 руб.</w:t>
      </w:r>
      <w:r/>
    </w:p>
    <w:p>
      <w:pPr>
        <w:ind w:firstLine="85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/>
    </w:p>
    <w:p>
      <w:pPr>
        <w:ind w:firstLine="85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</w:r>
      <w:r>
        <w:rPr>
          <w:rFonts w:ascii=" Times New Roman CYR" w:hAnsi=" Times New Roman CYR" w:cs=" Times New Roman CYR" w:eastAsia=" Times New Roman CYR"/>
          <w:color w:val="000000"/>
          <w:spacing w:val="0"/>
          <w:position w:val="0"/>
          <w:sz w:val="28"/>
        </w:rPr>
        <w:t xml:space="preserve">Возражения или замечания руководителей объектов контрольного мероприятия на результаты контрольного мероприятия отсутствуют. </w:t>
      </w:r>
      <w:r>
        <w:rPr>
          <w:rFonts w:ascii="Times New Roman" w:hAnsi="Times New Roman" w:cs="Times New Roman"/>
          <w:spacing w:val="-1"/>
          <w:sz w:val="28"/>
          <w:szCs w:val="28"/>
        </w:rPr>
      </w:r>
      <w:r/>
    </w:p>
    <w:p>
      <w:pPr>
        <w:ind w:firstLine="850"/>
        <w:jc w:val="both"/>
        <w:spacing w:after="0"/>
        <w:tabs>
          <w:tab w:val="left" w:pos="9214" w:leader="none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center"/>
        <w:spacing w:after="0"/>
        <w:shd w:val="clear" w:color="auto" w:fill="FFFFFF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Предложения: </w:t>
      </w:r>
      <w:r/>
    </w:p>
    <w:p>
      <w:pPr>
        <w:jc w:val="center"/>
        <w:spacing w:after="0"/>
        <w:shd w:val="clear" w:color="auto" w:fill="FFFFFF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</w:r>
      <w:r/>
    </w:p>
    <w:p>
      <w:pPr>
        <w:ind w:right="1" w:firstLine="568"/>
        <w:jc w:val="both"/>
        <w:spacing w:after="0"/>
        <w:shd w:val="clear" w:color="auto" w:fill="FFFFFF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Администрации Коммунаровского сельсовета Беловского района Курской области необходимо: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color w:val="auto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  <w:t xml:space="preserve">Бухгалтерский учет вести в строгом соответствии с требованиями Федерального закона от 06.12.2011г. № 402-ФЗ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«О бухгалтерском учете»</w:t>
      </w:r>
      <w:r>
        <w:rPr>
          <w:rFonts w:ascii="Times New Roman" w:hAnsi="Times New Roman" w:cs="Times New Roman"/>
          <w:sz w:val="28"/>
          <w:szCs w:val="28"/>
        </w:rPr>
        <w:t xml:space="preserve">, п</w:t>
      </w:r>
      <w:hyperlink r:id="rId10" w:history="1">
        <w:r>
          <w:rPr>
            <w:rStyle w:val="585"/>
            <w:rFonts w:ascii="Times New Roman" w:hAnsi="Times New Roman" w:cs="Times New Roman" w:eastAsia="Arial"/>
            <w:iCs/>
            <w:color w:val="auto"/>
            <w:sz w:val="28"/>
            <w:szCs w:val="28"/>
            <w:u w:val="none"/>
          </w:rPr>
          <w:t xml:space="preserve">риказа Минфина РФ от 01.12.2010г. N 157н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«Об утверждении Единого плана счетов бухгалтерского учета для органов государственной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 xml:space="preserve">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  </w:r>
        <w:r>
          <w:rPr>
            <w:rStyle w:val="585"/>
            <w:rFonts w:ascii="Times New Roman" w:hAnsi="Times New Roman" w:cs="Times New Roman" w:eastAsia="Arial"/>
            <w:iCs/>
            <w:color w:val="auto"/>
            <w:sz w:val="28"/>
            <w:szCs w:val="28"/>
            <w:u w:val="none"/>
          </w:rPr>
          <w:t xml:space="preserve"> 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учетной политикой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Коммунаровского сельсовета Беловского района Курской области.</w:t>
      </w:r>
      <w:r/>
    </w:p>
    <w:p>
      <w:pPr>
        <w:pStyle w:val="584"/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 Учетную политику привести в соответствие с требованиями </w:t>
      </w:r>
      <w:r>
        <w:rPr>
          <w:rFonts w:ascii="Times New Roman" w:hAnsi="Times New Roman" w:eastAsia="Times New Roman"/>
          <w:color w:val="000000"/>
          <w:sz w:val="28"/>
        </w:rPr>
        <w:t xml:space="preserve">Приказа Минфина РФ от 30.12.2017 г. N 274н «Об утверждении федерального стандарта бухгалтерского учета для организаций государственного сектора «Учетная политика, оценочные значения и ошибки»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pStyle w:val="584"/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eastAsia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При применении форм первичных учетных документов и регистров бу</w:t>
      </w:r>
      <w:r>
        <w:rPr>
          <w:rFonts w:ascii="Times New Roman" w:hAnsi="Times New Roman"/>
          <w:sz w:val="28"/>
          <w:szCs w:val="28"/>
        </w:rPr>
        <w:t xml:space="preserve">хгалтерского учета руководствоваться Приказом Минфина РФ от 30.03.2015г. № 52н</w:t>
      </w:r>
      <w:r>
        <w:rPr>
          <w:rFonts w:ascii="Arial" w:hAnsi="Arial" w:cs="Arial" w:eastAsia="Arial"/>
          <w:b/>
          <w:color w:val="22272F"/>
          <w:sz w:val="30"/>
        </w:rPr>
        <w:t xml:space="preserve"> </w:t>
      </w:r>
      <w:r>
        <w:rPr>
          <w:rFonts w:ascii="Times New Roman" w:hAnsi="Times New Roman" w:eastAsia="Times New Roman"/>
          <w:b/>
          <w:color w:val="22272F"/>
          <w:sz w:val="30"/>
        </w:rPr>
        <w:t xml:space="preserve">«</w:t>
      </w:r>
      <w:r>
        <w:rPr>
          <w:rFonts w:ascii="Times New Roman" w:hAnsi="Times New Roman" w:eastAsia="Times New Roman"/>
          <w:color w:val="000000" w:themeColor="text1"/>
          <w:sz w:val="30"/>
          <w:highlight w:val="white"/>
        </w:rPr>
        <w:t xml:space="preserve">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</w:t>
      </w:r>
      <w:r>
        <w:rPr>
          <w:rFonts w:ascii="Times New Roman" w:hAnsi="Times New Roman" w:eastAsia="Times New Roman"/>
          <w:color w:val="000000" w:themeColor="text1"/>
          <w:sz w:val="30"/>
          <w:highlight w:val="white"/>
        </w:rPr>
        <w:t xml:space="preserve">внебюджетными фондами, госуда</w:t>
      </w:r>
      <w:r>
        <w:rPr>
          <w:rFonts w:ascii="Times New Roman" w:hAnsi="Times New Roman" w:eastAsia="Times New Roman"/>
          <w:color w:val="000000" w:themeColor="text1"/>
          <w:sz w:val="30"/>
          <w:highlight w:val="white"/>
        </w:rPr>
        <w:t xml:space="preserve">рственными (муниципальными) учреждениями, и Методических указаний по их применению</w:t>
      </w:r>
      <w:r>
        <w:rPr>
          <w:rFonts w:ascii="Times New Roman" w:hAnsi="Times New Roman" w:eastAsia="Times New Roman"/>
          <w:color w:val="000000" w:themeColor="text1"/>
          <w:sz w:val="30"/>
        </w:rPr>
        <w:t xml:space="preserve">»</w:t>
      </w:r>
      <w:r>
        <w:rPr>
          <w:rFonts w:ascii="Times New Roman" w:hAnsi="Times New Roman" w:eastAsia="Times New Roman"/>
          <w:color w:val="000000" w:themeColor="text1"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8"/>
        </w:rPr>
        <w:t xml:space="preserve"> При расчете </w:t>
      </w:r>
      <w:r>
        <w:rPr>
          <w:rFonts w:ascii="Times New Roman" w:hAnsi="Times New Roman" w:cs="Times New Roman"/>
          <w:color w:val="000000" w:themeColor="text1"/>
          <w:sz w:val="28"/>
          <w:highlight w:val="white"/>
        </w:rPr>
        <w:t xml:space="preserve"> среднего заработка</w:t>
      </w:r>
      <w:r>
        <w:rPr>
          <w:rFonts w:ascii="Times New Roman" w:hAnsi="Times New Roman" w:cs="Times New Roman"/>
          <w:sz w:val="28"/>
          <w:szCs w:val="28"/>
        </w:rPr>
        <w:t xml:space="preserve"> руководствоваться 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Постановлением Правительства РФ от 24 декабря 2007г. N 922</w:t>
      </w:r>
      <w:r>
        <w:rPr>
          <w:rFonts w:ascii="Times New Roman" w:hAnsi="Times New Roman" w:cs="Times New Roman"/>
          <w:color w:val="000000" w:themeColor="text1"/>
          <w:sz w:val="28"/>
        </w:rPr>
        <w:br/>
        <w:t xml:space="preserve">«Об особенностях порядка исчисления средней зараб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отной платы»;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 Учет основных средств вести в соответствии с требованиями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Приказа Минфина РФ от 31.12.2016г. № 257н «Об утверждении федерального стандарта бухгалтерского учета для организаций государственного сектора «Основные средства»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;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bCs/>
          <w:sz w:val="28"/>
          <w:szCs w:val="28"/>
        </w:rPr>
        <w:t xml:space="preserve">Реестр муниципального имущества вести в соответствии с требованиями </w:t>
      </w:r>
      <w:r>
        <w:rPr>
          <w:rFonts w:ascii="Times New Roman" w:hAnsi="Times New Roman" w:cs="Times New Roman"/>
          <w:sz w:val="28"/>
        </w:rPr>
        <w:t xml:space="preserve">Приказа Минэкономразвития РФ от 30.08.2011 г. №424 «Об утверждении порядка ведения органами местного самоуправления реестров муниципального имущества»</w:t>
      </w:r>
      <w:r>
        <w:rPr>
          <w:rFonts w:ascii="Times New Roman" w:hAnsi="Times New Roman" w:cs="Times New Roman"/>
          <w:bCs/>
          <w:sz w:val="28"/>
          <w:szCs w:val="28"/>
        </w:rPr>
        <w:t xml:space="preserve">.</w:t>
      </w:r>
      <w:r/>
    </w:p>
    <w:p>
      <w:pPr>
        <w:numPr>
          <w:ilvl w:val="0"/>
          <w:numId w:val="2"/>
        </w:numPr>
        <w:ind w:left="0" w:firstLine="709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оформлении путевых листов легков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автомобиля</w:t>
      </w:r>
      <w:r>
        <w:rPr>
          <w:rFonts w:ascii="Times New Roman" w:hAnsi="Times New Roman" w:cs="Times New Roman" w:eastAsia="Arial"/>
          <w:b/>
          <w:color w:val="22272F"/>
          <w:sz w:val="28"/>
          <w:szCs w:val="28"/>
        </w:rPr>
        <w:t xml:space="preserve">,</w:t>
      </w:r>
      <w:r>
        <w:rPr>
          <w:rFonts w:ascii="Times New Roman" w:hAnsi="Times New Roman" w:cs="Times New Roman" w:eastAsia="Arial"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 w:eastAsia="Arial"/>
          <w:color w:val="000000" w:themeColor="text1"/>
          <w:sz w:val="28"/>
          <w:szCs w:val="28"/>
        </w:rPr>
        <w:t xml:space="preserve">руководствоваться</w:t>
      </w:r>
      <w:r>
        <w:rPr>
          <w:rFonts w:ascii="Times New Roman" w:hAnsi="Times New Roman" w:cs="Times New Roman" w:eastAsia="Arial"/>
          <w:b/>
          <w:color w:val="22272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Приказом Минтранса РФ от 18.09.2008 г. N 152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  <w:t xml:space="preserve">Об утверждении обязательных реквизитов и порядка заполнения путевых листов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</w:t>
      </w:r>
      <w:r/>
    </w:p>
    <w:p>
      <w:pPr>
        <w:ind w:left="709" w:firstLine="0"/>
        <w:jc w:val="both"/>
        <w:spacing w:after="0"/>
        <w:tabs>
          <w:tab w:val="left" w:pos="993" w:leader="none"/>
        </w:tabs>
        <w:rPr>
          <w:rFonts w:ascii="Times New Roman" w:hAnsi="Times New Roman" w:cs="Times New Roman"/>
          <w:color w:val="000000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 w:cs="Times New Roman"/>
          <w:sz w:val="28"/>
          <w:szCs w:val="24"/>
        </w:rPr>
        <w:t xml:space="preserve">8.Не допускать неэффективного использование средств бюджета.</w:t>
      </w:r>
      <w:r/>
    </w:p>
    <w:p>
      <w:pPr>
        <w:pStyle w:val="398"/>
        <w:ind w:firstLine="0"/>
        <w:jc w:val="center"/>
        <w:spacing w:lineRule="auto" w:line="240" w:after="0" w:before="0"/>
        <w:shd w:val="clear" w:color="auto" w:fill="FFFFFF"/>
        <w:rPr>
          <w:rFonts w:ascii="Times New Roman" w:hAnsi="Times New Roman" w:cs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850"/>
        <w:jc w:val="both"/>
        <w:spacing w:lineRule="auto" w:line="240" w:after="0"/>
        <w:tabs>
          <w:tab w:val="left" w:pos="9214" w:leader="none"/>
        </w:tabs>
        <w:rPr>
          <w:rFonts w:ascii="Times New Roman" w:hAnsi="Times New Roman" w:cs="Times New Roman" w:eastAsia="Arial"/>
          <w:color w:val="464C55"/>
          <w:sz w:val="28"/>
          <w:szCs w:val="28"/>
          <w:highlight w:val="white"/>
        </w:rPr>
      </w:pPr>
      <w:r>
        <w:rPr>
          <w:rFonts w:ascii="Times New Roman" w:hAnsi="Times New Roman" w:cs="Times New Roman" w:eastAsia="Arial"/>
          <w:color w:val="464C55"/>
          <w:sz w:val="28"/>
          <w:szCs w:val="28"/>
          <w:highlight w:val="white"/>
        </w:rPr>
      </w:r>
      <w:r/>
    </w:p>
    <w:p>
      <w:pPr>
        <w:jc w:val="both"/>
        <w:spacing w:after="0"/>
        <w:shd w:val="clear" w:color="auto" w:fill="FFFFFF"/>
        <w:tabs>
          <w:tab w:val="left" w:pos="4153" w:leader="none"/>
          <w:tab w:val="left" w:pos="8306" w:leader="none"/>
          <w:tab w:val="left" w:pos="9214" w:leader="none"/>
        </w:tabs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Председатель Ревизионной комиссии</w:t>
      </w:r>
      <w:r/>
    </w:p>
    <w:p>
      <w:pPr>
        <w:jc w:val="both"/>
        <w:spacing w:after="0"/>
        <w:shd w:val="clear" w:color="auto" w:fill="FFFFFF"/>
        <w:tabs>
          <w:tab w:val="left" w:pos="4153" w:leader="none"/>
          <w:tab w:val="left" w:pos="8378" w:leader="none"/>
          <w:tab w:val="left" w:pos="9214" w:leader="none"/>
        </w:tabs>
        <w:rPr>
          <w:rFonts w:ascii="Calibri" w:hAnsi="Calibri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Беловского района Курской области                                           Е.В. Звягинце</w:t>
      </w:r>
      <w:r>
        <w:rPr>
          <w:rFonts w:ascii="Times New Roman CYR" w:hAnsi="Times New Roman CYR" w:cs="Times New Roman CYR"/>
          <w:sz w:val="28"/>
          <w:szCs w:val="28"/>
        </w:rPr>
        <w:t xml:space="preserve">ва</w:t>
      </w:r>
      <w:bookmarkStart w:id="3" w:name="_GoBack"/>
      <w:r/>
      <w:bookmarkEnd w:id="3"/>
      <w:r>
        <w:rPr>
          <w:color w:val="000000"/>
        </w:rPr>
      </w:r>
      <w:r/>
    </w:p>
    <w:sectPr>
      <w:footerReference w:type="default" r:id="rId8"/>
      <w:footnotePr/>
      <w:type w:val="nextPage"/>
      <w:pgSz w:w="11906" w:h="16838" w:orient="portrait"/>
      <w:pgMar w:top="1134" w:right="850" w:bottom="1134" w:left="1701" w:header="709" w:footer="709"/>
      <w:cols w:num="1" w:sep="0" w:space="1701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</w:font>
  <w:font w:name="Times New Roman CYR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                     Times New Roman">
    <w:panose1 w:val="02020603050405020304"/>
  </w:font>
  <w:font w:name="                            Times New Roman CYR">
    <w:panose1 w:val="02020603050405020304"/>
  </w:font>
  <w:font w:name="Tahoma">
    <w:panose1 w:val="020B0604030504040204"/>
  </w:font>
  <w:font w:name="PT Sans">
    <w:panose1 w:val="020B0503020204020204"/>
  </w:font>
  <w:font w:name="Arial">
    <w:panose1 w:val="020B0604020202020204"/>
  </w:font>
  <w:font w:name=" Times New Roman CYR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593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17</w:t>
    </w:r>
    <w:r>
      <w:fldChar w:fldCharType="end"/>
    </w:r>
    <w:r/>
  </w:p>
  <w:p>
    <w:pPr>
      <w:pStyle w:val="59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1" w:hanging="11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3" w:hanging="555"/>
      </w:pPr>
      <w:rPr>
        <w:rFonts w:ascii="Times New Roman CYR" w:hAnsi="Times New Roman CYR" w:cs="Times New Roman CYR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61" w:hanging="11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55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27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99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71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43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15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87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59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319" w:hanging="360"/>
      </w:pPr>
      <w:rPr>
        <w:rFonts w:ascii="Wingdings" w:hAnsi="Wingdings" w:cs="Wingdings" w:eastAsia="Wingdings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tru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8" w:default="1">
    <w:name w:val="Normal"/>
    <w:rPr>
      <w:rFonts w:eastAsia="Times New Roman"/>
      <w:color w:val="00000A"/>
      <w:lang w:eastAsia="ru-RU"/>
    </w:rPr>
  </w:style>
  <w:style w:type="paragraph" w:styleId="399">
    <w:name w:val="Heading 1"/>
    <w:basedOn w:val="398"/>
    <w:link w:val="597"/>
    <w:qFormat/>
    <w:uiPriority w:val="9"/>
    <w:rPr>
      <w:b/>
      <w:bCs/>
      <w:sz w:val="48"/>
      <w:szCs w:val="48"/>
    </w:rPr>
    <w:pPr>
      <w:spacing w:after="100" w:afterAutospacing="1" w:before="100" w:beforeAutospacing="1"/>
      <w:outlineLvl w:val="0"/>
    </w:pPr>
  </w:style>
  <w:style w:type="paragraph" w:styleId="400">
    <w:name w:val="Heading 2"/>
    <w:basedOn w:val="398"/>
    <w:next w:val="398"/>
    <w:link w:val="42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401">
    <w:name w:val="Heading 3"/>
    <w:basedOn w:val="398"/>
    <w:next w:val="398"/>
    <w:link w:val="42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402">
    <w:name w:val="Heading 4"/>
    <w:basedOn w:val="398"/>
    <w:next w:val="398"/>
    <w:link w:val="42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403">
    <w:name w:val="Heading 5"/>
    <w:basedOn w:val="398"/>
    <w:next w:val="398"/>
    <w:link w:val="42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4">
    <w:name w:val="Heading 6"/>
    <w:basedOn w:val="398"/>
    <w:next w:val="398"/>
    <w:link w:val="428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5">
    <w:name w:val="Heading 7"/>
    <w:basedOn w:val="398"/>
    <w:next w:val="398"/>
    <w:link w:val="429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6">
    <w:name w:val="Heading 8"/>
    <w:basedOn w:val="398"/>
    <w:next w:val="398"/>
    <w:link w:val="430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7">
    <w:name w:val="Heading 9"/>
    <w:basedOn w:val="398"/>
    <w:next w:val="398"/>
    <w:link w:val="43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8" w:default="1">
    <w:name w:val="Default Paragraph Font"/>
    <w:uiPriority w:val="1"/>
    <w:semiHidden/>
    <w:unhideWhenUsed/>
  </w:style>
  <w:style w:type="table" w:styleId="40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0" w:default="1">
    <w:name w:val="No List"/>
    <w:uiPriority w:val="99"/>
    <w:semiHidden/>
    <w:unhideWhenUsed/>
  </w:style>
  <w:style w:type="character" w:styleId="411" w:customStyle="1">
    <w:name w:val="Heading 2 Char"/>
    <w:basedOn w:val="408"/>
    <w:uiPriority w:val="9"/>
    <w:rPr>
      <w:rFonts w:ascii="Arial" w:hAnsi="Arial" w:cs="Arial" w:eastAsia="Arial"/>
      <w:sz w:val="34"/>
    </w:rPr>
  </w:style>
  <w:style w:type="character" w:styleId="412" w:customStyle="1">
    <w:name w:val="Heading 3 Char"/>
    <w:basedOn w:val="408"/>
    <w:uiPriority w:val="9"/>
    <w:rPr>
      <w:rFonts w:ascii="Arial" w:hAnsi="Arial" w:cs="Arial" w:eastAsia="Arial"/>
      <w:sz w:val="30"/>
      <w:szCs w:val="30"/>
    </w:rPr>
  </w:style>
  <w:style w:type="character" w:styleId="413" w:customStyle="1">
    <w:name w:val="Heading 4 Char"/>
    <w:basedOn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14" w:customStyle="1">
    <w:name w:val="Heading 5 Char"/>
    <w:basedOn w:val="408"/>
    <w:uiPriority w:val="9"/>
    <w:rPr>
      <w:rFonts w:ascii="Arial" w:hAnsi="Arial" w:cs="Arial" w:eastAsia="Arial"/>
      <w:b/>
      <w:bCs/>
      <w:sz w:val="24"/>
      <w:szCs w:val="24"/>
    </w:rPr>
  </w:style>
  <w:style w:type="character" w:styleId="415" w:customStyle="1">
    <w:name w:val="Heading 6 Char"/>
    <w:basedOn w:val="408"/>
    <w:uiPriority w:val="9"/>
    <w:rPr>
      <w:rFonts w:ascii="Arial" w:hAnsi="Arial" w:cs="Arial" w:eastAsia="Arial"/>
      <w:b/>
      <w:bCs/>
      <w:sz w:val="22"/>
      <w:szCs w:val="22"/>
    </w:rPr>
  </w:style>
  <w:style w:type="character" w:styleId="416" w:customStyle="1">
    <w:name w:val="Heading 7 Char"/>
    <w:basedOn w:val="40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7" w:customStyle="1">
    <w:name w:val="Heading 8 Char"/>
    <w:basedOn w:val="408"/>
    <w:uiPriority w:val="9"/>
    <w:rPr>
      <w:rFonts w:ascii="Arial" w:hAnsi="Arial" w:cs="Arial" w:eastAsia="Arial"/>
      <w:i/>
      <w:iCs/>
      <w:sz w:val="22"/>
      <w:szCs w:val="22"/>
    </w:rPr>
  </w:style>
  <w:style w:type="character" w:styleId="418" w:customStyle="1">
    <w:name w:val="Heading 9 Char"/>
    <w:basedOn w:val="408"/>
    <w:uiPriority w:val="9"/>
    <w:rPr>
      <w:rFonts w:ascii="Arial" w:hAnsi="Arial" w:cs="Arial" w:eastAsia="Arial"/>
      <w:i/>
      <w:iCs/>
      <w:sz w:val="21"/>
      <w:szCs w:val="21"/>
    </w:rPr>
  </w:style>
  <w:style w:type="character" w:styleId="419" w:customStyle="1">
    <w:name w:val="Title Char"/>
    <w:basedOn w:val="408"/>
    <w:uiPriority w:val="10"/>
    <w:rPr>
      <w:sz w:val="48"/>
      <w:szCs w:val="48"/>
    </w:rPr>
  </w:style>
  <w:style w:type="character" w:styleId="420" w:customStyle="1">
    <w:name w:val="Subtitle Char"/>
    <w:basedOn w:val="408"/>
    <w:uiPriority w:val="11"/>
    <w:rPr>
      <w:sz w:val="24"/>
      <w:szCs w:val="24"/>
    </w:rPr>
  </w:style>
  <w:style w:type="character" w:styleId="421" w:customStyle="1">
    <w:name w:val="Quote Char"/>
    <w:uiPriority w:val="29"/>
    <w:rPr>
      <w:i/>
    </w:rPr>
  </w:style>
  <w:style w:type="character" w:styleId="422" w:customStyle="1">
    <w:name w:val="Intense Quote Char"/>
    <w:uiPriority w:val="30"/>
    <w:rPr>
      <w:i/>
    </w:rPr>
  </w:style>
  <w:style w:type="character" w:styleId="423" w:customStyle="1">
    <w:name w:val="Heading 1 Char"/>
    <w:basedOn w:val="408"/>
    <w:uiPriority w:val="9"/>
    <w:rPr>
      <w:rFonts w:ascii="Arial" w:hAnsi="Arial" w:cs="Arial" w:eastAsia="Arial"/>
      <w:sz w:val="40"/>
      <w:szCs w:val="40"/>
    </w:rPr>
  </w:style>
  <w:style w:type="character" w:styleId="424" w:customStyle="1">
    <w:name w:val="Заголовок 2 Знак"/>
    <w:basedOn w:val="408"/>
    <w:link w:val="400"/>
    <w:uiPriority w:val="9"/>
    <w:rPr>
      <w:rFonts w:ascii="Arial" w:hAnsi="Arial" w:cs="Arial" w:eastAsia="Arial"/>
      <w:sz w:val="34"/>
    </w:rPr>
  </w:style>
  <w:style w:type="character" w:styleId="425" w:customStyle="1">
    <w:name w:val="Заголовок 3 Знак"/>
    <w:basedOn w:val="408"/>
    <w:link w:val="401"/>
    <w:uiPriority w:val="9"/>
    <w:rPr>
      <w:rFonts w:ascii="Arial" w:hAnsi="Arial" w:cs="Arial" w:eastAsia="Arial"/>
      <w:sz w:val="30"/>
      <w:szCs w:val="30"/>
    </w:rPr>
  </w:style>
  <w:style w:type="character" w:styleId="426" w:customStyle="1">
    <w:name w:val="Заголовок 4 Знак"/>
    <w:basedOn w:val="408"/>
    <w:link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27" w:customStyle="1">
    <w:name w:val="Заголовок 5 Знак"/>
    <w:basedOn w:val="408"/>
    <w:link w:val="403"/>
    <w:uiPriority w:val="9"/>
    <w:rPr>
      <w:rFonts w:ascii="Arial" w:hAnsi="Arial" w:cs="Arial" w:eastAsia="Arial"/>
      <w:b/>
      <w:bCs/>
      <w:sz w:val="24"/>
      <w:szCs w:val="24"/>
    </w:rPr>
  </w:style>
  <w:style w:type="character" w:styleId="428" w:customStyle="1">
    <w:name w:val="Заголовок 6 Знак"/>
    <w:basedOn w:val="408"/>
    <w:link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29" w:customStyle="1">
    <w:name w:val="Заголовок 7 Знак"/>
    <w:basedOn w:val="408"/>
    <w:link w:val="4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30" w:customStyle="1">
    <w:name w:val="Заголовок 8 Знак"/>
    <w:basedOn w:val="408"/>
    <w:link w:val="406"/>
    <w:uiPriority w:val="9"/>
    <w:rPr>
      <w:rFonts w:ascii="Arial" w:hAnsi="Arial" w:cs="Arial" w:eastAsia="Arial"/>
      <w:i/>
      <w:iCs/>
      <w:sz w:val="22"/>
      <w:szCs w:val="22"/>
    </w:rPr>
  </w:style>
  <w:style w:type="character" w:styleId="431" w:customStyle="1">
    <w:name w:val="Заголовок 9 Знак"/>
    <w:basedOn w:val="408"/>
    <w:link w:val="407"/>
    <w:uiPriority w:val="9"/>
    <w:rPr>
      <w:rFonts w:ascii="Arial" w:hAnsi="Arial" w:cs="Arial" w:eastAsia="Arial"/>
      <w:i/>
      <w:iCs/>
      <w:sz w:val="21"/>
      <w:szCs w:val="21"/>
    </w:rPr>
  </w:style>
  <w:style w:type="paragraph" w:styleId="432">
    <w:name w:val="No Spacing"/>
    <w:qFormat/>
    <w:uiPriority w:val="1"/>
    <w:pPr>
      <w:spacing w:lineRule="auto" w:line="240" w:after="0"/>
    </w:pPr>
  </w:style>
  <w:style w:type="paragraph" w:styleId="433">
    <w:name w:val="Title"/>
    <w:basedOn w:val="398"/>
    <w:next w:val="398"/>
    <w:link w:val="43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434" w:customStyle="1">
    <w:name w:val="Заголовок Знак"/>
    <w:basedOn w:val="408"/>
    <w:link w:val="433"/>
    <w:uiPriority w:val="10"/>
    <w:rPr>
      <w:sz w:val="48"/>
      <w:szCs w:val="48"/>
    </w:rPr>
  </w:style>
  <w:style w:type="paragraph" w:styleId="435">
    <w:name w:val="Subtitle"/>
    <w:basedOn w:val="398"/>
    <w:next w:val="398"/>
    <w:link w:val="436"/>
    <w:qFormat/>
    <w:uiPriority w:val="11"/>
    <w:rPr>
      <w:sz w:val="24"/>
      <w:szCs w:val="24"/>
    </w:rPr>
    <w:pPr>
      <w:spacing w:before="200"/>
    </w:pPr>
  </w:style>
  <w:style w:type="character" w:styleId="436" w:customStyle="1">
    <w:name w:val="Подзаголовок Знак"/>
    <w:basedOn w:val="408"/>
    <w:link w:val="435"/>
    <w:uiPriority w:val="11"/>
    <w:rPr>
      <w:sz w:val="24"/>
      <w:szCs w:val="24"/>
    </w:rPr>
  </w:style>
  <w:style w:type="paragraph" w:styleId="437">
    <w:name w:val="Quote"/>
    <w:basedOn w:val="398"/>
    <w:next w:val="398"/>
    <w:link w:val="438"/>
    <w:qFormat/>
    <w:uiPriority w:val="29"/>
    <w:rPr>
      <w:i/>
    </w:rPr>
    <w:pPr>
      <w:ind w:left="720" w:right="720"/>
    </w:pPr>
  </w:style>
  <w:style w:type="character" w:styleId="438" w:customStyle="1">
    <w:name w:val="Цитата 2 Знак"/>
    <w:link w:val="437"/>
    <w:uiPriority w:val="29"/>
    <w:rPr>
      <w:i/>
    </w:rPr>
  </w:style>
  <w:style w:type="paragraph" w:styleId="439">
    <w:name w:val="Intense Quote"/>
    <w:basedOn w:val="398"/>
    <w:next w:val="398"/>
    <w:link w:val="4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40" w:customStyle="1">
    <w:name w:val="Выделенная цитата Знак"/>
    <w:link w:val="439"/>
    <w:uiPriority w:val="30"/>
    <w:rPr>
      <w:i/>
    </w:rPr>
  </w:style>
  <w:style w:type="character" w:styleId="441" w:customStyle="1">
    <w:name w:val="Header Char"/>
    <w:basedOn w:val="408"/>
    <w:uiPriority w:val="99"/>
  </w:style>
  <w:style w:type="character" w:styleId="442" w:customStyle="1">
    <w:name w:val="Footer Char"/>
    <w:basedOn w:val="408"/>
    <w:uiPriority w:val="99"/>
  </w:style>
  <w:style w:type="table" w:styleId="443" w:customStyle="1">
    <w:name w:val="Table Grid Light"/>
    <w:basedOn w:val="4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4">
    <w:name w:val="Plain Table 1"/>
    <w:basedOn w:val="409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5">
    <w:name w:val="Plain Table 2"/>
    <w:basedOn w:val="409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6">
    <w:name w:val="Plain Table 3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7">
    <w:name w:val="Plain Table 4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>
    <w:name w:val="Plain Table 5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9">
    <w:name w:val="Grid Table 1 Light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 w:customStyle="1">
    <w:name w:val="Grid Table 1 Light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4" w:customStyle="1">
    <w:name w:val="Grid Table 1 Light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5" w:customStyle="1">
    <w:name w:val="Grid Table 1 Light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6">
    <w:name w:val="Grid Table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0" w:customStyle="1">
    <w:name w:val="Grid Table 2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2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2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Grid Table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 w:customStyle="1">
    <w:name w:val="Grid Table 3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3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3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4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71" w:customStyle="1">
    <w:name w:val="Grid Table 4 - Accent 1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72" w:customStyle="1">
    <w:name w:val="Grid Table 4 - Accent 2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3" w:customStyle="1">
    <w:name w:val="Grid Table 4 - Accent 3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4" w:customStyle="1">
    <w:name w:val="Grid Table 4 - Accent 4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5" w:customStyle="1">
    <w:name w:val="Grid Table 4 - Accent 5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6" w:customStyle="1">
    <w:name w:val="Grid Table 4 - Accent 6"/>
    <w:basedOn w:val="409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7">
    <w:name w:val="Grid Table 5 Dark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81" w:customStyle="1">
    <w:name w:val="Grid Table 5 Dark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82" w:customStyle="1">
    <w:name w:val="Grid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3" w:customStyle="1">
    <w:name w:val="Grid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4">
    <w:name w:val="Grid Table 6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5" w:customStyle="1">
    <w:name w:val="Grid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6" w:customStyle="1">
    <w:name w:val="Grid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7" w:customStyle="1">
    <w:name w:val="Grid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8" w:customStyle="1">
    <w:name w:val="Grid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9" w:customStyle="1">
    <w:name w:val="Grid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0" w:customStyle="1">
    <w:name w:val="Grid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91">
    <w:name w:val="Grid Table 7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5" w:customStyle="1">
    <w:name w:val="Grid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Grid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Grid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List Table 1 Light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1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2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3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02" w:customStyle="1">
    <w:name w:val="List Table 1 Light - Accent 4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3" w:customStyle="1">
    <w:name w:val="List Table 1 Light - Accent 5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4" w:customStyle="1">
    <w:name w:val="List Table 1 Light - Accent 6"/>
    <w:basedOn w:val="409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List Table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6" w:customStyle="1">
    <w:name w:val="List Table 2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7" w:customStyle="1">
    <w:name w:val="List Table 2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8" w:customStyle="1">
    <w:name w:val="List Table 2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9" w:customStyle="1">
    <w:name w:val="List Table 2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10" w:customStyle="1">
    <w:name w:val="List Table 2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11" w:customStyle="1">
    <w:name w:val="List Table 2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12">
    <w:name w:val="List Table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 w:customStyle="1">
    <w:name w:val="List Table 3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3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3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>
    <w:name w:val="List Table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 w:customStyle="1">
    <w:name w:val="List Table 4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4" w:customStyle="1">
    <w:name w:val="List Table 4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5" w:customStyle="1">
    <w:name w:val="List Table 4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6">
    <w:name w:val="List Table 5 Dark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 w:customStyle="1">
    <w:name w:val="List Table 5 Dark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1" w:customStyle="1">
    <w:name w:val="List Table 5 Dark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2" w:customStyle="1">
    <w:name w:val="List Table 5 Dark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3">
    <w:name w:val="List Table 6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4" w:customStyle="1">
    <w:name w:val="List Table 6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5" w:customStyle="1">
    <w:name w:val="List Table 6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6" w:customStyle="1">
    <w:name w:val="List Table 6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7" w:customStyle="1">
    <w:name w:val="List Table 6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8" w:customStyle="1">
    <w:name w:val="List Table 6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9" w:customStyle="1">
    <w:name w:val="List Table 6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40">
    <w:name w:val="List Table 7 Colorful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st Table 7 Colorful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5" w:customStyle="1">
    <w:name w:val="List Table 7 Colorful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6" w:customStyle="1">
    <w:name w:val="List Table 7 Colorful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7" w:customStyle="1">
    <w:name w:val="Lined - Accent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8" w:customStyle="1">
    <w:name w:val="Lined - Accent 1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9" w:customStyle="1">
    <w:name w:val="Lined - Accent 2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0" w:customStyle="1">
    <w:name w:val="Lined - Accent 3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1" w:customStyle="1">
    <w:name w:val="Lined - Accent 4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2" w:customStyle="1">
    <w:name w:val="Lined - Accent 5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3" w:customStyle="1">
    <w:name w:val="Lined - Accent 6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4" w:customStyle="1">
    <w:name w:val="Bordered &amp; Lined - Accent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5" w:customStyle="1">
    <w:name w:val="Bordered &amp; Lined - Accent 1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6" w:customStyle="1">
    <w:name w:val="Bordered &amp; Lined - Accent 2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7" w:customStyle="1">
    <w:name w:val="Bordered &amp; Lined - Accent 3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8" w:customStyle="1">
    <w:name w:val="Bordered &amp; Lined - Accent 4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9" w:customStyle="1">
    <w:name w:val="Bordered &amp; Lined - Accent 5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60" w:customStyle="1">
    <w:name w:val="Bordered &amp; Lined - Accent 6"/>
    <w:basedOn w:val="409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61" w:customStyle="1">
    <w:name w:val="Bordered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62" w:customStyle="1">
    <w:name w:val="Bordered - Accent 1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3" w:customStyle="1">
    <w:name w:val="Bordered - Accent 2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4" w:customStyle="1">
    <w:name w:val="Bordered - Accent 3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5" w:customStyle="1">
    <w:name w:val="Bordered - Accent 4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6" w:customStyle="1">
    <w:name w:val="Bordered - Accent 5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7" w:customStyle="1">
    <w:name w:val="Bordered - Accent 6"/>
    <w:basedOn w:val="409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8" w:customStyle="1">
    <w:name w:val="Footnote Text Char"/>
    <w:uiPriority w:val="99"/>
    <w:rPr>
      <w:sz w:val="18"/>
    </w:rPr>
  </w:style>
  <w:style w:type="paragraph" w:styleId="569">
    <w:name w:val="toc 1"/>
    <w:basedOn w:val="398"/>
    <w:next w:val="398"/>
    <w:uiPriority w:val="39"/>
    <w:unhideWhenUsed/>
    <w:pPr>
      <w:spacing w:after="57"/>
    </w:pPr>
  </w:style>
  <w:style w:type="paragraph" w:styleId="570">
    <w:name w:val="toc 2"/>
    <w:basedOn w:val="398"/>
    <w:next w:val="398"/>
    <w:uiPriority w:val="39"/>
    <w:unhideWhenUsed/>
    <w:pPr>
      <w:ind w:left="283"/>
      <w:spacing w:after="57"/>
    </w:pPr>
  </w:style>
  <w:style w:type="paragraph" w:styleId="571">
    <w:name w:val="toc 3"/>
    <w:basedOn w:val="398"/>
    <w:next w:val="398"/>
    <w:uiPriority w:val="39"/>
    <w:unhideWhenUsed/>
    <w:pPr>
      <w:ind w:left="567"/>
      <w:spacing w:after="57"/>
    </w:pPr>
  </w:style>
  <w:style w:type="paragraph" w:styleId="572">
    <w:name w:val="toc 4"/>
    <w:basedOn w:val="398"/>
    <w:next w:val="398"/>
    <w:uiPriority w:val="39"/>
    <w:unhideWhenUsed/>
    <w:pPr>
      <w:ind w:left="850"/>
      <w:spacing w:after="57"/>
    </w:pPr>
  </w:style>
  <w:style w:type="paragraph" w:styleId="573">
    <w:name w:val="toc 5"/>
    <w:basedOn w:val="398"/>
    <w:next w:val="398"/>
    <w:uiPriority w:val="39"/>
    <w:unhideWhenUsed/>
    <w:pPr>
      <w:ind w:left="1134"/>
      <w:spacing w:after="57"/>
    </w:pPr>
  </w:style>
  <w:style w:type="paragraph" w:styleId="574">
    <w:name w:val="toc 6"/>
    <w:basedOn w:val="398"/>
    <w:next w:val="398"/>
    <w:uiPriority w:val="39"/>
    <w:unhideWhenUsed/>
    <w:pPr>
      <w:ind w:left="1417"/>
      <w:spacing w:after="57"/>
    </w:pPr>
  </w:style>
  <w:style w:type="paragraph" w:styleId="575">
    <w:name w:val="toc 7"/>
    <w:basedOn w:val="398"/>
    <w:next w:val="398"/>
    <w:uiPriority w:val="39"/>
    <w:unhideWhenUsed/>
    <w:pPr>
      <w:ind w:left="1701"/>
      <w:spacing w:after="57"/>
    </w:pPr>
  </w:style>
  <w:style w:type="paragraph" w:styleId="576">
    <w:name w:val="toc 8"/>
    <w:basedOn w:val="398"/>
    <w:next w:val="398"/>
    <w:uiPriority w:val="39"/>
    <w:unhideWhenUsed/>
    <w:pPr>
      <w:ind w:left="1984"/>
      <w:spacing w:after="57"/>
    </w:pPr>
  </w:style>
  <w:style w:type="paragraph" w:styleId="577">
    <w:name w:val="toc 9"/>
    <w:basedOn w:val="398"/>
    <w:next w:val="398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paragraph" w:styleId="579">
    <w:name w:val="footnote text"/>
    <w:basedOn w:val="398"/>
    <w:link w:val="580"/>
    <w:unhideWhenUsed/>
    <w:rPr>
      <w:sz w:val="20"/>
      <w:szCs w:val="20"/>
    </w:rPr>
  </w:style>
  <w:style w:type="character" w:styleId="580" w:customStyle="1">
    <w:name w:val="Текст сноски Знак"/>
    <w:basedOn w:val="408"/>
    <w:link w:val="579"/>
    <w:rPr>
      <w:rFonts w:ascii="Times New Roman" w:hAnsi="Times New Roman" w:cs="Times New Roman" w:eastAsia="Times New Roman"/>
      <w:sz w:val="20"/>
      <w:szCs w:val="20"/>
      <w:lang w:eastAsia="ru-RU"/>
    </w:rPr>
  </w:style>
  <w:style w:type="character" w:styleId="581">
    <w:name w:val="footnote reference"/>
    <w:basedOn w:val="408"/>
    <w:uiPriority w:val="99"/>
    <w:rPr>
      <w:vertAlign w:val="superscript"/>
    </w:rPr>
  </w:style>
  <w:style w:type="paragraph" w:styleId="582">
    <w:name w:val="Balloon Text"/>
    <w:basedOn w:val="398"/>
    <w:link w:val="583"/>
    <w:uiPriority w:val="99"/>
    <w:semiHidden/>
    <w:unhideWhenUsed/>
    <w:rPr>
      <w:rFonts w:ascii="Tahoma" w:hAnsi="Tahoma" w:cs="Tahoma"/>
      <w:sz w:val="16"/>
      <w:szCs w:val="16"/>
    </w:rPr>
  </w:style>
  <w:style w:type="character" w:styleId="583" w:customStyle="1">
    <w:name w:val="Текст выноски Знак"/>
    <w:basedOn w:val="408"/>
    <w:link w:val="582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584">
    <w:name w:val="List Paragraph"/>
    <w:rPr>
      <w:rFonts w:cs="Times New Roman"/>
    </w:rPr>
    <w:pPr>
      <w:contextualSpacing w:val="true"/>
      <w:ind w:left="720"/>
    </w:pPr>
  </w:style>
  <w:style w:type="character" w:styleId="585">
    <w:name w:val="Hyperlink"/>
    <w:basedOn w:val="408"/>
    <w:uiPriority w:val="99"/>
    <w:unhideWhenUsed/>
    <w:rPr>
      <w:color w:val="0000FF" w:themeColor="hyperlink"/>
      <w:u w:val="single"/>
    </w:rPr>
  </w:style>
  <w:style w:type="paragraph" w:styleId="586" w:customStyle="1">
    <w:name w:val="msonormal_mailru_css_attribute_postfix"/>
    <w:basedOn w:val="398"/>
    <w:pPr>
      <w:spacing w:after="100" w:afterAutospacing="1" w:before="100" w:beforeAutospacing="1"/>
    </w:pPr>
  </w:style>
  <w:style w:type="character" w:styleId="587" w:customStyle="1">
    <w:name w:val="msofootnotereference_mailru_css_attribute_postfix"/>
    <w:basedOn w:val="408"/>
  </w:style>
  <w:style w:type="paragraph" w:styleId="588">
    <w:name w:val="Normal (Web)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589" w:customStyle="1">
    <w:name w:val="msofootnotetext_mailru_css_attribute_postfix"/>
    <w:basedOn w:val="398"/>
    <w:pPr>
      <w:spacing w:after="100" w:afterAutospacing="1" w:before="100" w:beforeAutospacing="1"/>
    </w:pPr>
  </w:style>
  <w:style w:type="table" w:styleId="590">
    <w:name w:val="Table Grid"/>
    <w:basedOn w:val="409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591">
    <w:name w:val="Header"/>
    <w:basedOn w:val="398"/>
    <w:link w:val="592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92" w:customStyle="1">
    <w:name w:val="Верхний колонтитул Знак"/>
    <w:basedOn w:val="408"/>
    <w:link w:val="591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593">
    <w:name w:val="Footer"/>
    <w:basedOn w:val="398"/>
    <w:link w:val="59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594" w:customStyle="1">
    <w:name w:val="Нижний колонтитул Знак"/>
    <w:basedOn w:val="408"/>
    <w:link w:val="593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595">
    <w:name w:val="Strong"/>
    <w:basedOn w:val="408"/>
    <w:qFormat/>
    <w:uiPriority w:val="22"/>
    <w:rPr>
      <w:b/>
      <w:bCs/>
    </w:rPr>
  </w:style>
  <w:style w:type="table" w:styleId="596" w:customStyle="1">
    <w:name w:val="Сетка таблицы1"/>
    <w:basedOn w:val="409"/>
    <w:next w:val="590"/>
    <w:uiPriority w:val="59"/>
    <w:rPr>
      <w:rFonts w:ascii="Times New Roman" w:hAnsi="Times New Roman" w:cs="Times New Roman" w:eastAsia="Times New Roman"/>
      <w:sz w:val="20"/>
      <w:szCs w:val="20"/>
      <w:lang w:eastAsia="ru-RU"/>
    </w:rPr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597" w:customStyle="1">
    <w:name w:val="Заголовок 1 Знак"/>
    <w:basedOn w:val="408"/>
    <w:link w:val="39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paragraph" w:styleId="598" w:customStyle="1">
    <w:name w:val="s_1"/>
    <w:basedOn w:val="398"/>
    <w:uiPriority w:val="99"/>
    <w:pPr>
      <w:spacing w:after="100" w:afterAutospacing="1" w:before="100" w:beforeAutospacing="1"/>
    </w:pPr>
  </w:style>
  <w:style w:type="character" w:styleId="599" w:customStyle="1">
    <w:name w:val="Unresolved Mention"/>
    <w:basedOn w:val="408"/>
    <w:uiPriority w:val="99"/>
    <w:semiHidden/>
    <w:unhideWhenUsed/>
    <w:rPr>
      <w:color w:val="605E5C"/>
      <w:shd w:val="clear" w:color="auto" w:fill="E1DFDD"/>
    </w:rPr>
  </w:style>
  <w:style w:type="paragraph" w:styleId="600" w:customStyle="1">
    <w:name w:val="Char Char Знак Знак Знак"/>
    <w:basedOn w:val="398"/>
    <w:rPr>
      <w:rFonts w:ascii="Arial" w:hAnsi="Arial" w:cs="Arial"/>
      <w:b/>
      <w:bCs/>
      <w:sz w:val="20"/>
      <w:szCs w:val="20"/>
      <w:lang w:val="en-US" w:eastAsia="de-DE"/>
    </w:rPr>
    <w:pPr>
      <w:spacing w:lineRule="exact" w:line="240" w:after="160"/>
    </w:pPr>
  </w:style>
  <w:style w:type="character" w:styleId="601" w:customStyle="1">
    <w:name w:val="blk"/>
    <w:basedOn w:val="408"/>
  </w:style>
  <w:style w:type="paragraph" w:styleId="602" w:customStyle="1">
    <w:name w:val="ConsPlusNormal"/>
    <w:rPr>
      <w:rFonts w:ascii="Times New Roman" w:hAnsi="Times New Roman" w:cs="Times New Roman" w:eastAsia="Times New Roman"/>
      <w:sz w:val="28"/>
      <w:szCs w:val="28"/>
      <w:lang w:eastAsia="ru-RU"/>
    </w:rPr>
    <w:pPr>
      <w:spacing w:lineRule="auto" w:line="240" w:after="0"/>
    </w:pPr>
  </w:style>
  <w:style w:type="character" w:styleId="603" w:customStyle="1">
    <w:name w:val="Основной текст_"/>
    <w:basedOn w:val="408"/>
    <w:link w:val="604"/>
    <w:rPr>
      <w:rFonts w:ascii="Times New Roman" w:hAnsi="Times New Roman" w:cs="Times New Roman" w:eastAsia="Times New Roman"/>
      <w:sz w:val="21"/>
      <w:szCs w:val="21"/>
      <w:shd w:val="clear" w:color="auto" w:fill="FFFFFF"/>
    </w:rPr>
  </w:style>
  <w:style w:type="paragraph" w:styleId="604" w:customStyle="1">
    <w:name w:val="Основной текст5"/>
    <w:basedOn w:val="398"/>
    <w:link w:val="603"/>
    <w:rPr>
      <w:sz w:val="21"/>
      <w:szCs w:val="21"/>
      <w:lang w:eastAsia="en-US"/>
    </w:rPr>
    <w:pPr>
      <w:jc w:val="right"/>
      <w:spacing w:lineRule="atLeast" w:line="0"/>
      <w:shd w:val="clear" w:color="auto" w:fill="FFFFFF"/>
    </w:pPr>
  </w:style>
  <w:style w:type="character" w:styleId="605">
    <w:name w:val="FollowedHyperlink"/>
    <w:basedOn w:val="408"/>
    <w:uiPriority w:val="99"/>
    <w:semiHidden/>
    <w:unhideWhenUsed/>
    <w:rPr>
      <w:color w:val="800080" w:themeColor="followedHyperlink"/>
      <w:u w:val="single"/>
    </w:rPr>
  </w:style>
  <w:style w:type="paragraph" w:styleId="606">
    <w:name w:val="Body Text"/>
    <w:rPr>
      <w:rFonts w:ascii="Times New Roman" w:hAnsi="Times New Roman" w:cs="Times New Roman" w:eastAsia="Times New Roman"/>
      <w:sz w:val="28"/>
      <w:szCs w:val="20"/>
      <w:lang w:val="en-US" w:eastAsia="zh-CN"/>
    </w:rPr>
    <w:pPr>
      <w:jc w:val="both"/>
      <w:spacing w:lineRule="auto" w:line="240" w:after="0"/>
    </w:pPr>
  </w:style>
  <w:style w:type="paragraph" w:styleId="607">
    <w:name w:val="Body Text 3"/>
    <w:rPr>
      <w:sz w:val="16"/>
      <w:szCs w:val="16"/>
      <w:lang w:eastAsia="ru-RU"/>
    </w:rPr>
    <w:pPr>
      <w:spacing w:lineRule="auto" w:line="240" w:after="120"/>
    </w:pPr>
  </w:style>
  <w:style w:type="character" w:styleId="608">
    <w:name w:val="Emphasis"/>
    <w:rPr>
      <w:i/>
      <w:iCs/>
    </w:rPr>
  </w:style>
  <w:style w:type="paragraph" w:styleId="609" w:customStyle="1">
    <w:name w:val="Text body"/>
    <w:uiPriority w:val="99"/>
    <w:rPr>
      <w:rFonts w:ascii="Times New Roman" w:hAnsi="Times New Roman" w:cs="Times New Roman" w:eastAsia="Times New Roman"/>
      <w:color w:val="000000"/>
      <w:sz w:val="24"/>
      <w:lang w:val="en-US" w:bidi="en-US"/>
    </w:rPr>
    <w:pPr>
      <w:spacing w:lineRule="auto" w:line="240" w:after="120"/>
    </w:pPr>
  </w:style>
  <w:style w:type="paragraph" w:styleId="610" w:customStyle="1">
    <w:name w:val="Обычный;12 пт"/>
    <w:rPr>
      <w:rFonts w:ascii="Times New Roman" w:hAnsi="Times New Roman" w:cs="Times New Roman" w:eastAsia="Times New Roman"/>
      <w:sz w:val="20"/>
      <w:lang w:eastAsia="ru-RU"/>
    </w:rPr>
    <w:pPr>
      <w:spacing w:lineRule="auto" w:line="240" w:after="0"/>
    </w:pPr>
  </w:style>
  <w:style w:type="paragraph" w:styleId="611">
    <w:name w:val="Body Text Indent"/>
    <w:rPr>
      <w:rFonts w:ascii="Times New Roman" w:hAnsi="Times New Roman" w:cs="Times New Roman" w:eastAsia="Times New Roman"/>
      <w:sz w:val="28"/>
      <w:szCs w:val="20"/>
      <w:lang w:val="en-US" w:eastAsia="zh-CN"/>
    </w:rPr>
    <w:pPr>
      <w:ind w:right="397"/>
      <w:jc w:val="both"/>
      <w:spacing w:lineRule="auto" w:line="240" w:after="0"/>
    </w:pPr>
  </w:style>
  <w:style w:type="paragraph" w:styleId="612" w:customStyle="1">
    <w:name w:val="Основной текст с отступом 21"/>
    <w:rPr>
      <w:rFonts w:ascii="Times New Roman" w:hAnsi="Times New Roman" w:cs="Times New Roman" w:eastAsia="Times New Roman"/>
      <w:sz w:val="28"/>
      <w:szCs w:val="20"/>
      <w:lang w:eastAsia="zh-CN"/>
    </w:rPr>
    <w:pPr>
      <w:ind w:firstLine="720"/>
      <w:jc w:val="both"/>
      <w:spacing w:lineRule="auto" w:line="240" w:after="0"/>
    </w:pPr>
  </w:style>
  <w:style w:type="paragraph" w:styleId="613" w:customStyle="1">
    <w:name w:val="Название объекта1"/>
    <w:rPr>
      <w:rFonts w:ascii="Times New Roman" w:hAnsi="Times New Roman" w:cs="Times New Roman" w:eastAsia="Times New Roman"/>
      <w:b/>
      <w:sz w:val="28"/>
      <w:szCs w:val="20"/>
      <w:lang w:val="en-US" w:eastAsia="zh-CN"/>
    </w:rPr>
    <w:pPr>
      <w:jc w:val="center"/>
      <w:spacing w:lineRule="auto" w:line="240" w:after="0"/>
    </w:pPr>
  </w:style>
  <w:style w:type="character" w:styleId="614" w:customStyle="1">
    <w:name w:val="Font Style15"/>
    <w:rPr>
      <w:rFonts w:ascii="Times New Roman" w:hAnsi="Times New Roman"/>
      <w:sz w:val="26"/>
      <w:szCs w:val="26"/>
    </w:rPr>
  </w:style>
  <w:style w:type="paragraph" w:styleId="615">
    <w:name w:val="Обычный"/>
    <w:rPr>
      <w:rFonts w:ascii="                     Times New Roman" w:hAnsi="                     Times New Roman" w:cs="                     Times New Roman" w:eastAsia="                     Times New Roman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000000"/>
      <w:spacing w:val="0"/>
      <w:position w:val="0"/>
      <w:sz w:val="24"/>
      <w:szCs w:val="22"/>
      <w:u w:val="none"/>
      <w:vertAlign w:val="baseline"/>
      <w:rtl w:val="false"/>
      <w:cs w:val="false"/>
      <w:lang w:val="en-US" w:bidi="en-US" w:eastAsia="en-US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clear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image" Target="media/image1.png"/><Relationship Id="rId10" Type="http://schemas.openxmlformats.org/officeDocument/2006/relationships/hyperlink" Target="consultantplus://offline/ref=B4E3332C77D8D92A0C4D842159222E66CA0B4BE44D1229367750609EA6B3B4BDD9B452B4007A36AFXBr7E" TargetMode="External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ONLYOFFICE/5.4.2.30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revision>10</cp:revision>
  <dcterms:created xsi:type="dcterms:W3CDTF">2020-12-20T16:47:00Z</dcterms:created>
  <dcterms:modified xsi:type="dcterms:W3CDTF">2021-02-18T12:51:32Z</dcterms:modified>
</cp:coreProperties>
</file>