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00" w:rsidRPr="001C7900" w:rsidRDefault="001C7900" w:rsidP="001C7900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40"/>
          <w:szCs w:val="40"/>
          <w:bdr w:val="none" w:sz="0" w:space="0" w:color="auto" w:frame="1"/>
          <w:lang w:eastAsia="ru-RU"/>
        </w:rPr>
        <w:t>ПАМЯТКА</w:t>
      </w:r>
    </w:p>
    <w:p w:rsidR="001C7900" w:rsidRPr="001C7900" w:rsidRDefault="001C7900" w:rsidP="001C7900">
      <w:pPr>
        <w:shd w:val="clear" w:color="auto" w:fill="FFFFFF"/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eastAsia="ru-RU"/>
        </w:rPr>
        <w:t>ПО ПРОТИВОДЕЙСТВИЮ КОРРУПЦИИ</w:t>
      </w:r>
    </w:p>
    <w:p w:rsidR="001C7900" w:rsidRPr="001C7900" w:rsidRDefault="001C7900" w:rsidP="001C79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5" w:tgtFrame="_blank" w:history="1">
        <w:r w:rsidRPr="001C7900">
          <w:rPr>
            <w:rFonts w:ascii="Arial" w:eastAsia="Times New Roman" w:hAnsi="Arial" w:cs="Arial"/>
            <w:noProof/>
            <w:color w:val="555555"/>
            <w:sz w:val="18"/>
            <w:szCs w:val="1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0" wp14:anchorId="371545AC" wp14:editId="461EB65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90575" cy="1219200"/>
                  <wp:effectExtent l="0" t="0" r="0" b="0"/>
                  <wp:wrapSquare wrapText="bothSides"/>
                  <wp:docPr id="2" name="AutoShape 2" descr="Картинки по запросу новое в уголовном кодексе фото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90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utoShape 2" o:spid="_x0000_s1026" alt="Описание: Картинки по запросу новое в уголовном кодексе фото" href="http://www.google.ru/url?url=http://xn--80aaebje2ahe9aernkn.xn--p1ai/index17.html&amp;rct=j&amp;frm=1&amp;q=&amp;esrc=s&amp;sa=U&amp;ved=0ahUKEwiHpJquo5XOAhVjYZoKHeebD3E4ZBDBbggZMAI&amp;usg=AFQjCNGYApUrd3zo_RQFbqRrrMx6F_eksQ" target="&quot;_blank&quot;" style="position:absolute;margin-left:0;margin-top:0;width:62.25pt;height:96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" o:allowoverlap="f" o:button="t" filled="f" stroked="f">
                  <v:fill o:detectmouseclick="t"/>
                  <o:lock v:ext="edit" aspectratio="t"/>
                  <w10:wrap type="square" anchory="line"/>
                </v:rect>
              </w:pict>
            </mc:Fallback>
          </mc:AlternateContent>
        </w:r>
      </w:hyperlink>
    </w:p>
    <w:p w:rsidR="001C7900" w:rsidRPr="001C7900" w:rsidRDefault="001C7900" w:rsidP="001C79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ОТВЕТСТВЕННОСТЬ</w:t>
      </w:r>
    </w:p>
    <w:p w:rsidR="001C7900" w:rsidRPr="001C7900" w:rsidRDefault="001C7900" w:rsidP="001C79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ЗА ПРЕСТУПЛЕНИЯ КОРРУПЦИОННОЙ НАПРАВЛЕННОСТИ</w:t>
      </w:r>
    </w:p>
    <w:p w:rsidR="001C7900" w:rsidRPr="001C7900" w:rsidRDefault="001C7900" w:rsidP="001C79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1C7900" w:rsidRPr="001C7900" w:rsidRDefault="001C7900" w:rsidP="001C79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1C7900" w:rsidRPr="001C7900" w:rsidRDefault="001C7900" w:rsidP="001C79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16"/>
          <w:szCs w:val="16"/>
          <w:bdr w:val="none" w:sz="0" w:space="0" w:color="auto" w:frame="1"/>
          <w:lang w:eastAsia="ru-RU"/>
        </w:rPr>
        <w:t> </w:t>
      </w:r>
    </w:p>
    <w:p w:rsidR="001C7900" w:rsidRPr="001C7900" w:rsidRDefault="001C7900" w:rsidP="001C79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Статья 291</w:t>
      </w:r>
      <w:r w:rsidRPr="001C7900">
        <w:rPr>
          <w:rFonts w:ascii="inherit" w:eastAsia="Times New Roman" w:hAnsi="inherit" w:cs="Arial"/>
          <w:color w:val="0070C0"/>
          <w:sz w:val="28"/>
          <w:szCs w:val="28"/>
          <w:bdr w:val="none" w:sz="0" w:space="0" w:color="auto" w:frame="1"/>
          <w:lang w:eastAsia="ru-RU"/>
        </w:rPr>
        <w:t>Дача взятки</w:t>
      </w:r>
    </w:p>
    <w:p w:rsidR="001C7900" w:rsidRPr="001C7900" w:rsidRDefault="001C7900" w:rsidP="001C79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4793"/>
      </w:tblGrid>
      <w:tr w:rsidR="001C7900" w:rsidRPr="001C7900" w:rsidTr="001C7900">
        <w:tc>
          <w:tcPr>
            <w:tcW w:w="4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Преступление</w:t>
            </w:r>
          </w:p>
        </w:tc>
        <w:tc>
          <w:tcPr>
            <w:tcW w:w="4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Наказание</w:t>
            </w:r>
          </w:p>
        </w:tc>
      </w:tr>
      <w:tr w:rsidR="001C7900" w:rsidRPr="001C7900" w:rsidTr="001C7900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 Дача взятки </w:t>
            </w:r>
            <w:hyperlink r:id="rId6" w:history="1">
              <w:r w:rsidRPr="001C7900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должностному лицу</w:t>
              </w:r>
            </w:hyperlink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, иностранному должностному лицу либо должностному лицу публичной международной организации лично или через посредника (в том </w:t>
            </w: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числе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когда взятка по указанию должностного лица передается иному физическому или юридическому лицу)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Примечание:</w:t>
            </w: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 Под иностранным должностным лицом в настоящей статье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      </w: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действовать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от ее имени.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Штраф в размере до пятисот тысяч рублей, или в размере заработной платы или иного дохода осужденного за период до одного года, или в размере от пятикратной до тридцатикратной суммы взятки,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исправительные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двух лет с лишением права занимать определенные должности или заниматься определенной деятельностью на срок до трех лет или без такового,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принудительные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  трех лет,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двух лет со штрафом в размере от пятикратной до десятикратной суммы взятки или без такового</w:t>
            </w:r>
          </w:p>
        </w:tc>
      </w:tr>
      <w:tr w:rsidR="001C7900" w:rsidRPr="001C7900" w:rsidTr="001C7900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2. 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      </w: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числе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когда взятка по указанию должностного лица передается иному физическому или юридическому лицу) в значительном размер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Примечание</w:t>
            </w:r>
            <w:proofErr w:type="gram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начительным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Штраф 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сорокакратной суммы взятки,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исправительные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такового,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пяти лет со штрафом в размере от пятикратной до пятнадцатикратной суммы взятки или без такового</w:t>
            </w:r>
          </w:p>
        </w:tc>
      </w:tr>
      <w:tr w:rsidR="001C7900" w:rsidRPr="001C7900" w:rsidTr="001C7900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3. Дача взятки должностному лицу, иностранному должностному лицу либо должностному лицу публичной международной организации лично или 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через посредника (в том </w:t>
            </w: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числе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когда взятка по указанию должностного лица передается иному физическому или юридическому лицу) за совершение заведомо незаконных действий (бездействие)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Штраф в размере до одного миллиона пятисот тысяч рублей, или в размере заработной платы или иного дохода осужденного за период до двух лет, или в 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восьми лет со штрафом в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размере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1C7900" w:rsidRPr="001C7900" w:rsidTr="001C7900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 Деяния, предусмотренные </w:t>
            </w:r>
            <w:hyperlink r:id="rId7" w:history="1">
              <w:r w:rsidRPr="001C7900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частями первой</w:t>
              </w:r>
            </w:hyperlink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hyperlink r:id="rId8" w:history="1">
              <w:r w:rsidRPr="001C7900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третьей</w:t>
              </w:r>
            </w:hyperlink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настоящей статьи, если они совершены: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а) группой лиц по предварительному сговору или организованной группой;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б) в крупном размере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Примечание</w:t>
            </w:r>
            <w:proofErr w:type="gram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рупным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Штраф 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 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br/>
              <w:t>с лишением права занимать определенные должности или заниматься определенной деятельностью на срок до семи лет или без такового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от семи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</w:t>
            </w:r>
          </w:p>
        </w:tc>
      </w:tr>
      <w:tr w:rsidR="001C7900" w:rsidRPr="001C7900" w:rsidTr="001C7900">
        <w:tc>
          <w:tcPr>
            <w:tcW w:w="4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 Деяния, предусмотренные </w:t>
            </w:r>
            <w:hyperlink r:id="rId9" w:history="1">
              <w:r w:rsidRPr="001C7900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частями первой</w:t>
              </w:r>
            </w:hyperlink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hyperlink r:id="rId10" w:history="1">
              <w:r w:rsidRPr="001C7900">
                <w:rPr>
                  <w:rFonts w:ascii="inherit" w:eastAsia="Times New Roman" w:hAnsi="inherit" w:cs="Times New Roman"/>
                  <w:color w:val="3B8DBD"/>
                  <w:sz w:val="24"/>
                  <w:szCs w:val="24"/>
                  <w:bdr w:val="none" w:sz="0" w:space="0" w:color="auto" w:frame="1"/>
                  <w:lang w:eastAsia="ru-RU"/>
                </w:rPr>
                <w:t>четвертой</w:t>
              </w:r>
            </w:hyperlink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настоящей статьи, совершенные в особо крупном размере,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Примечание</w:t>
            </w:r>
            <w:proofErr w:type="gram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собо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крупным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Штраф 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от восьми до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</w:t>
            </w:r>
          </w:p>
        </w:tc>
      </w:tr>
      <w:tr w:rsidR="001C7900" w:rsidRPr="001C7900" w:rsidTr="001C7900">
        <w:trPr>
          <w:trHeight w:val="350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hyperlink r:id="rId11" w:tgtFrame="_blank" w:history="1">
              <w:r w:rsidRPr="001C7900">
                <w:rPr>
                  <w:rFonts w:ascii="inherit" w:eastAsia="Times New Roman" w:hAnsi="inherit" w:cs="Times New Roman"/>
                  <w:noProof/>
                  <w:color w:val="555555"/>
                  <w:sz w:val="24"/>
                  <w:szCs w:val="24"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0" wp14:anchorId="5FFE214F" wp14:editId="3350BAE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95325" cy="695325"/>
                        <wp:effectExtent l="0" t="0" r="0" b="0"/>
                        <wp:wrapSquare wrapText="bothSides"/>
                        <wp:docPr id="1" name="AutoShape 3" descr="Картинки по запросу восклицательный знак картинка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6953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AutoShape 3" o:spid="_x0000_s1026" alt="Описание: Картинки по запросу восклицательный знак картинка" href="http://www.google.ru/url?url=http://www.urano.ru/sochti-chislo-zverya-%E2%80%93-666-klyuchi/&amp;rct=j&amp;frm=1&amp;q=&amp;esrc=s&amp;sa=U&amp;ved=0ahUKEwiMpNPT3JXOAhXCd5oKHeFXDgUQwW4IITAG&amp;usg=AFQjCNFrtS0qK0XfjX9jbyNWjh4r0UBefg" target="&quot;_blank&quot;" style="position:absolute;margin-left:0;margin-top:0;width:54.75pt;height:54.7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Примечание. Лицо, давшее взятку, освобождается от уголовной ответственности, если оно активно способствовало раскрытию и (или) расследованию преступления и либо </w:t>
            </w: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br/>
              <w:t>в отношении его имело место вымогательство взятки со стороны должностного   лица, либо лицо после совершения преступления добровольно сообщило в орган, имеющий право возбудить уголовное дело, о даче взятки.</w:t>
            </w:r>
          </w:p>
        </w:tc>
      </w:tr>
    </w:tbl>
    <w:p w:rsidR="001C7900" w:rsidRPr="001C7900" w:rsidRDefault="001C7900" w:rsidP="001C79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C7900" w:rsidRPr="001C7900" w:rsidRDefault="001C7900" w:rsidP="001C790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1C7900" w:rsidRPr="001C7900" w:rsidRDefault="001C7900" w:rsidP="001C79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Статья 290</w:t>
      </w:r>
      <w:r w:rsidRPr="001C7900">
        <w:rPr>
          <w:rFonts w:ascii="inherit" w:eastAsia="Times New Roman" w:hAnsi="inherit" w:cs="Arial"/>
          <w:color w:val="0070C0"/>
          <w:sz w:val="28"/>
          <w:szCs w:val="28"/>
          <w:bdr w:val="none" w:sz="0" w:space="0" w:color="auto" w:frame="1"/>
          <w:lang w:eastAsia="ru-RU"/>
        </w:rPr>
        <w:t>Получение взятки</w:t>
      </w:r>
    </w:p>
    <w:p w:rsidR="001C7900" w:rsidRPr="001C7900" w:rsidRDefault="001C7900" w:rsidP="001C79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C7900">
        <w:rPr>
          <w:rFonts w:ascii="inherit" w:eastAsia="Times New Roman" w:hAnsi="inherit" w:cs="Arial"/>
          <w:color w:val="555555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91"/>
      </w:tblGrid>
      <w:tr w:rsidR="001C7900" w:rsidRPr="001C7900" w:rsidTr="001C7900"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Преступление</w:t>
            </w:r>
          </w:p>
        </w:tc>
        <w:tc>
          <w:tcPr>
            <w:tcW w:w="4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Наказание</w:t>
            </w:r>
          </w:p>
        </w:tc>
      </w:tr>
      <w:tr w:rsidR="001C7900" w:rsidRPr="001C7900" w:rsidTr="001C7900"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1. 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      </w: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числе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   способствовать указанным действиям (бездействию), а равно за общее покровительство или попустительство по службе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Примечание:</w:t>
            </w: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 Под иностранным должностным лицом в настоящей статье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</w:t>
            </w: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действовать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от ее имени.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Штрафв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 с лишением права занимать определенные должности или заниматься определенной </w:t>
            </w:r>
            <w:proofErr w:type="spell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деятельностьюна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трех лет, либо исправительные работы на срок от одного года до двух лет с лишением права </w:t>
            </w:r>
            <w:proofErr w:type="spell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заниматьопределенные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должности или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заниматься определенной деятельностью на срок до трех лет, либо принудительные </w:t>
            </w:r>
            <w:proofErr w:type="spell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работына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пяти лет с лишением права занимать определенные должности или заниматься определенной деятельностью на срок до трех лет, либо 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свободына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трех лет со штрафом в размере от десятикратной до двадцатикратной суммы взятки или без такового</w:t>
            </w:r>
          </w:p>
        </w:tc>
      </w:tr>
      <w:tr w:rsidR="001C7900" w:rsidRPr="001C7900" w:rsidTr="001C7900"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2. Получение должностным лицом, иностранным должностным лицом либо должностным лицом публичной международной организации взятки в значительном размере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Примечание</w:t>
            </w:r>
            <w:proofErr w:type="gram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З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начительным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Штрафв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размере от двухсот тысяч до одного миллиона пятисот тысяч рублей, или в размере заработной платы или иного дохода осужденного за период от шести месяцев до двух лет, или в размере от тридцатикратной до шестидесятикратной суммы взятки с лишением права занимать определенные должности или заниматься определенной деятельностью на срок до трех лет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шести лет со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штрафом 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1C7900" w:rsidRPr="001C7900" w:rsidTr="001C7900"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3. 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Штраф в размере от пятисот тысяч до двух миллионов рублей, или в размере заработной платы или иного дохода осужденного за период от шести месяцев до двух лет, или в размере от сорокакратной до семидесятикратной суммы взятки с лишением права занимать определенные должности или заниматься определенной деятельностью на срок до пяти лет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от трех до восьми лет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1C7900" w:rsidRPr="001C7900" w:rsidTr="001C7900"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4. Деяния, предусмотренные частями первой –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Штраф 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 с лишением права занимать определенные должности или заниматься определенной </w:t>
            </w:r>
            <w:proofErr w:type="spell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деятельностьюна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семи лет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от пяти до десяти лет со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</w:t>
            </w:r>
          </w:p>
        </w:tc>
      </w:tr>
      <w:tr w:rsidR="001C7900" w:rsidRPr="001C7900" w:rsidTr="001C7900"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 Деяния, предусмотренные частями первой, третьей, четвертой настоящей статьи, если они совершены: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а) группой лиц по предварительному сговору или организованной группой;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б) с вымогательством взятки;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в) в крупном размере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Примечание</w:t>
            </w:r>
            <w:proofErr w:type="gram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рупным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Штраф 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 взятки с лишением права занимать определенные должности или заниматься определенной деятельностью на срок до десяти лет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от семи до двенадцати лет со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</w:t>
            </w:r>
          </w:p>
        </w:tc>
      </w:tr>
      <w:tr w:rsidR="001C7900" w:rsidRPr="001C7900" w:rsidTr="001C7900">
        <w:trPr>
          <w:trHeight w:val="39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6. </w:t>
            </w: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Деяния, предусмотренные частями первой, третьей, четвертой, пунктами «а» и «б» части пятой настоящей статьи, совершенные в особо крупном размере</w:t>
            </w:r>
            <w:proofErr w:type="gramEnd"/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 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Примечание</w:t>
            </w:r>
            <w:proofErr w:type="gramStart"/>
            <w:r w:rsidRPr="001C7900">
              <w:rPr>
                <w:rFonts w:ascii="inherit" w:eastAsia="Times New Roman" w:hAnsi="inherit" w:cs="Times New Roman"/>
                <w:b/>
                <w:bCs/>
                <w:i/>
                <w:iCs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>собо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0"/>
                <w:szCs w:val="20"/>
                <w:bdr w:val="none" w:sz="0" w:space="0" w:color="auto" w:frame="1"/>
                <w:lang w:eastAsia="ru-RU"/>
              </w:rPr>
              <w:t xml:space="preserve"> крупным размером взятки в настоящей статье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7900" w:rsidRPr="001C7900" w:rsidRDefault="001C7900" w:rsidP="001C7900">
            <w:pPr>
              <w:spacing w:after="0" w:line="240" w:lineRule="auto"/>
              <w:ind w:firstLine="397"/>
              <w:jc w:val="both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Штраф в размере от трех миллионов до пяти миллионов рублей, или в размере заработной платы или иного дохода осужденного за период от трех до пяти лет, или в размере от восьмидесятикратной до стократной суммы взятки с лишением права занимать определенные должности или заниматься определенной </w:t>
            </w:r>
            <w:proofErr w:type="spellStart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деятельностьюна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до пятнадцати лет либо </w:t>
            </w:r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лишение </w:t>
            </w:r>
            <w:proofErr w:type="spellStart"/>
            <w:r w:rsidRPr="001C7900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свободы</w:t>
            </w:r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spell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срок от восьми до пятнадцати лет со штрафом</w:t>
            </w:r>
            <w:proofErr w:type="gramEnd"/>
            <w:r w:rsidRPr="001C7900">
              <w:rPr>
                <w:rFonts w:ascii="inherit" w:eastAsia="Times New Roman" w:hAnsi="inherit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в размере до семидесятикратной суммы   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</w:t>
            </w:r>
          </w:p>
        </w:tc>
      </w:tr>
    </w:tbl>
    <w:p w:rsidR="001D421E" w:rsidRDefault="001D421E">
      <w:bookmarkStart w:id="0" w:name="_GoBack"/>
      <w:bookmarkEnd w:id="0"/>
    </w:p>
    <w:sectPr w:rsidR="001D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00"/>
    <w:rsid w:val="001C7900"/>
    <w:rsid w:val="001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0DF899548000EDC2709E17E3A9F927099F7D303AE49C6D415941B420FF3B5B1FD8C318D3F56v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A0DF899548000EDC2709E17E3A9F927099F7D303AE49C6D415941B420FF3B5B1FD8C318D3F56vC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79A43335CCFDC90EEB22FB3A90A79D4804E659C3125B5405BCDEF2E1A2AE43CCA9DA6E447DJ0qBL" TargetMode="External"/><Relationship Id="rId11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5" Type="http://schemas.openxmlformats.org/officeDocument/2006/relationships/hyperlink" Target="http://www.google.ru/url?url=http://xn--80aaebje2ahe9aernkn.xn--p1ai/index17.html&amp;rct=j&amp;frm=1&amp;q=&amp;esrc=s&amp;sa=U&amp;ved=0ahUKEwiHpJquo5XOAhVjYZoKHeebD3E4ZBDBbggZMAI&amp;usg=AFQjCNGYApUrd3zo_RQFbqRrrMx6F_eksQ" TargetMode="External"/><Relationship Id="rId10" Type="http://schemas.openxmlformats.org/officeDocument/2006/relationships/hyperlink" Target="consultantplus://offline/ref=38A7D0CF8B6A4BE3A00B4527B93B0AE15CA951A2067C28BCC7069F79C35931D89AF8E9D89E78I6x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A7D0CF8B6A4BE3A00B4527B93B0AE15CA951A2067C28BCC7069F79C35931D89AF8E9D89E78I6x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NVKOTOVA</dc:creator>
  <cp:lastModifiedBy>NVKOTOVA</cp:lastModifiedBy>
  <cp:revision>1</cp:revision>
  <dcterms:created xsi:type="dcterms:W3CDTF">2020-07-30T12:07:00Z</dcterms:created>
  <dcterms:modified xsi:type="dcterms:W3CDTF">2020-07-30T12:11:00Z</dcterms:modified>
</cp:coreProperties>
</file>