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74" w:rsidRDefault="00BB2774" w:rsidP="003A253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Курян защитят от «кота в мешке»</w:t>
      </w:r>
    </w:p>
    <w:p w:rsidR="00C0450B" w:rsidRDefault="003A253E" w:rsidP="00DB0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Банковская уловка под названием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0450B">
        <w:rPr>
          <w:rFonts w:ascii="Times New Roman" w:hAnsi="Times New Roman" w:cs="Times New Roman"/>
          <w:sz w:val="24"/>
          <w:szCs w:val="24"/>
        </w:rPr>
        <w:t>исселинг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английского</w:t>
      </w:r>
      <w:r w:rsidR="003E51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14C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="003E514C" w:rsidRPr="003E514C">
        <w:rPr>
          <w:rFonts w:ascii="Times New Roman" w:hAnsi="Times New Roman" w:cs="Times New Roman"/>
          <w:sz w:val="24"/>
          <w:szCs w:val="24"/>
        </w:rPr>
        <w:t>-</w:t>
      </w:r>
      <w:r w:rsidR="003E514C">
        <w:rPr>
          <w:rFonts w:ascii="Times New Roman" w:hAnsi="Times New Roman" w:cs="Times New Roman"/>
          <w:sz w:val="24"/>
          <w:szCs w:val="24"/>
          <w:lang w:val="en-US"/>
        </w:rPr>
        <w:t>selling</w:t>
      </w:r>
      <w:r w:rsidR="003E514C">
        <w:rPr>
          <w:rFonts w:ascii="Times New Roman" w:hAnsi="Times New Roman" w:cs="Times New Roman"/>
          <w:sz w:val="24"/>
          <w:szCs w:val="24"/>
        </w:rPr>
        <w:t xml:space="preserve">» - неправильная продажа) </w:t>
      </w:r>
      <w:r w:rsidR="00A700F7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DB027C">
        <w:rPr>
          <w:rFonts w:ascii="Times New Roman" w:hAnsi="Times New Roman" w:cs="Times New Roman"/>
          <w:sz w:val="24"/>
          <w:szCs w:val="24"/>
        </w:rPr>
        <w:t xml:space="preserve">огорчает жителей Курской области. </w:t>
      </w:r>
      <w:r w:rsidR="00A700F7">
        <w:rPr>
          <w:rFonts w:ascii="Times New Roman" w:hAnsi="Times New Roman" w:cs="Times New Roman"/>
          <w:sz w:val="24"/>
          <w:szCs w:val="24"/>
        </w:rPr>
        <w:t xml:space="preserve">Стать жертвой </w:t>
      </w:r>
      <w:proofErr w:type="spellStart"/>
      <w:r w:rsidR="00A700F7">
        <w:rPr>
          <w:rFonts w:ascii="Times New Roman" w:hAnsi="Times New Roman" w:cs="Times New Roman"/>
          <w:sz w:val="24"/>
          <w:szCs w:val="24"/>
        </w:rPr>
        <w:t>мисселинга</w:t>
      </w:r>
      <w:proofErr w:type="spellEnd"/>
      <w:r w:rsidR="00A700F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847D34">
        <w:rPr>
          <w:rFonts w:ascii="Times New Roman" w:hAnsi="Times New Roman" w:cs="Times New Roman"/>
          <w:sz w:val="24"/>
          <w:szCs w:val="24"/>
        </w:rPr>
        <w:t>: некоторые менеджеры</w:t>
      </w:r>
      <w:r w:rsidR="00DB027C">
        <w:rPr>
          <w:rFonts w:ascii="Times New Roman" w:hAnsi="Times New Roman" w:cs="Times New Roman"/>
          <w:sz w:val="24"/>
          <w:szCs w:val="24"/>
        </w:rPr>
        <w:t xml:space="preserve"> </w:t>
      </w:r>
      <w:r w:rsidR="00847D34">
        <w:rPr>
          <w:rFonts w:ascii="Times New Roman" w:hAnsi="Times New Roman" w:cs="Times New Roman"/>
          <w:sz w:val="24"/>
          <w:szCs w:val="24"/>
        </w:rPr>
        <w:t>к</w:t>
      </w:r>
      <w:r w:rsidR="00242089">
        <w:rPr>
          <w:rFonts w:ascii="Times New Roman" w:hAnsi="Times New Roman" w:cs="Times New Roman"/>
          <w:sz w:val="24"/>
          <w:szCs w:val="24"/>
        </w:rPr>
        <w:t>редитны</w:t>
      </w:r>
      <w:r w:rsidR="00847D34">
        <w:rPr>
          <w:rFonts w:ascii="Times New Roman" w:hAnsi="Times New Roman" w:cs="Times New Roman"/>
          <w:sz w:val="24"/>
          <w:szCs w:val="24"/>
        </w:rPr>
        <w:t>х</w:t>
      </w:r>
      <w:r w:rsidR="00242089">
        <w:rPr>
          <w:rFonts w:ascii="Times New Roman" w:hAnsi="Times New Roman" w:cs="Times New Roman"/>
          <w:sz w:val="24"/>
          <w:szCs w:val="24"/>
        </w:rPr>
        <w:t xml:space="preserve"> </w:t>
      </w:r>
      <w:r w:rsidR="00847D34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42089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47D34">
        <w:rPr>
          <w:rFonts w:ascii="Times New Roman" w:hAnsi="Times New Roman" w:cs="Times New Roman"/>
          <w:sz w:val="24"/>
          <w:szCs w:val="24"/>
        </w:rPr>
        <w:t xml:space="preserve">вместо  продуктов или </w:t>
      </w:r>
      <w:r w:rsidR="00242089">
        <w:rPr>
          <w:rFonts w:ascii="Times New Roman" w:hAnsi="Times New Roman" w:cs="Times New Roman"/>
          <w:sz w:val="24"/>
          <w:szCs w:val="24"/>
        </w:rPr>
        <w:t xml:space="preserve">услуг, в которых </w:t>
      </w:r>
      <w:r w:rsidR="00847D34">
        <w:rPr>
          <w:rFonts w:ascii="Times New Roman" w:hAnsi="Times New Roman" w:cs="Times New Roman"/>
          <w:sz w:val="24"/>
          <w:szCs w:val="24"/>
        </w:rPr>
        <w:t>клиенты</w:t>
      </w:r>
      <w:r w:rsidR="00242089">
        <w:rPr>
          <w:rFonts w:ascii="Times New Roman" w:hAnsi="Times New Roman" w:cs="Times New Roman"/>
          <w:sz w:val="24"/>
          <w:szCs w:val="24"/>
        </w:rPr>
        <w:t xml:space="preserve"> заинтересованы, </w:t>
      </w:r>
      <w:r w:rsidR="00847D34">
        <w:rPr>
          <w:rFonts w:ascii="Times New Roman" w:hAnsi="Times New Roman" w:cs="Times New Roman"/>
          <w:sz w:val="24"/>
          <w:szCs w:val="24"/>
        </w:rPr>
        <w:t>те</w:t>
      </w:r>
      <w:r w:rsidR="00242089">
        <w:rPr>
          <w:rFonts w:ascii="Times New Roman" w:hAnsi="Times New Roman" w:cs="Times New Roman"/>
          <w:sz w:val="24"/>
          <w:szCs w:val="24"/>
        </w:rPr>
        <w:t xml:space="preserve">, </w:t>
      </w:r>
      <w:r w:rsidR="00847D34">
        <w:rPr>
          <w:rFonts w:ascii="Times New Roman" w:hAnsi="Times New Roman" w:cs="Times New Roman"/>
          <w:sz w:val="24"/>
          <w:szCs w:val="24"/>
        </w:rPr>
        <w:t>которые выгодно продать</w:t>
      </w:r>
      <w:r w:rsidR="00242089">
        <w:rPr>
          <w:rFonts w:ascii="Times New Roman" w:hAnsi="Times New Roman" w:cs="Times New Roman"/>
          <w:sz w:val="24"/>
          <w:szCs w:val="24"/>
        </w:rPr>
        <w:t>.</w:t>
      </w:r>
      <w:r w:rsidR="00AB33A9">
        <w:rPr>
          <w:rFonts w:ascii="Times New Roman" w:hAnsi="Times New Roman" w:cs="Times New Roman"/>
          <w:sz w:val="24"/>
          <w:szCs w:val="24"/>
        </w:rPr>
        <w:t xml:space="preserve"> </w:t>
      </w:r>
      <w:r w:rsidR="00BD4118">
        <w:rPr>
          <w:rFonts w:ascii="Times New Roman" w:hAnsi="Times New Roman" w:cs="Times New Roman"/>
          <w:sz w:val="24"/>
          <w:szCs w:val="24"/>
        </w:rPr>
        <w:t>При этом</w:t>
      </w:r>
      <w:r w:rsidR="00C0450B">
        <w:rPr>
          <w:rFonts w:ascii="Times New Roman" w:hAnsi="Times New Roman" w:cs="Times New Roman"/>
          <w:sz w:val="24"/>
          <w:szCs w:val="24"/>
        </w:rPr>
        <w:t xml:space="preserve"> сами продукты законны,  качественны, но не </w:t>
      </w:r>
      <w:r w:rsidR="00847D34">
        <w:rPr>
          <w:rFonts w:ascii="Times New Roman" w:hAnsi="Times New Roman" w:cs="Times New Roman"/>
          <w:sz w:val="24"/>
          <w:szCs w:val="24"/>
        </w:rPr>
        <w:t>соот</w:t>
      </w:r>
      <w:r w:rsidR="008107E8">
        <w:rPr>
          <w:rFonts w:ascii="Times New Roman" w:hAnsi="Times New Roman" w:cs="Times New Roman"/>
          <w:sz w:val="24"/>
          <w:szCs w:val="24"/>
        </w:rPr>
        <w:t>в</w:t>
      </w:r>
      <w:r w:rsidR="00847D34">
        <w:rPr>
          <w:rFonts w:ascii="Times New Roman" w:hAnsi="Times New Roman" w:cs="Times New Roman"/>
          <w:sz w:val="24"/>
          <w:szCs w:val="24"/>
        </w:rPr>
        <w:t>етс</w:t>
      </w:r>
      <w:r w:rsidR="00DB027C">
        <w:rPr>
          <w:rFonts w:ascii="Times New Roman" w:hAnsi="Times New Roman" w:cs="Times New Roman"/>
          <w:sz w:val="24"/>
          <w:szCs w:val="24"/>
        </w:rPr>
        <w:t>т</w:t>
      </w:r>
      <w:r w:rsidR="00847D34">
        <w:rPr>
          <w:rFonts w:ascii="Times New Roman" w:hAnsi="Times New Roman" w:cs="Times New Roman"/>
          <w:sz w:val="24"/>
          <w:szCs w:val="24"/>
        </w:rPr>
        <w:t>вуют необходимым для клиента характеристикам.</w:t>
      </w:r>
    </w:p>
    <w:p w:rsidR="00B01055" w:rsidRDefault="00AB33A9" w:rsidP="008E73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7124">
        <w:rPr>
          <w:rFonts w:ascii="Times New Roman" w:hAnsi="Times New Roman" w:cs="Times New Roman"/>
          <w:sz w:val="24"/>
          <w:szCs w:val="24"/>
        </w:rPr>
        <w:t xml:space="preserve"> том, </w:t>
      </w:r>
      <w:r w:rsidR="00D8690E">
        <w:rPr>
          <w:rFonts w:ascii="Times New Roman" w:hAnsi="Times New Roman" w:cs="Times New Roman"/>
          <w:sz w:val="24"/>
          <w:szCs w:val="24"/>
        </w:rPr>
        <w:t xml:space="preserve">какие меры противодействия </w:t>
      </w:r>
      <w:proofErr w:type="spellStart"/>
      <w:r w:rsidR="00D8690E">
        <w:rPr>
          <w:rFonts w:ascii="Times New Roman" w:hAnsi="Times New Roman" w:cs="Times New Roman"/>
          <w:sz w:val="24"/>
          <w:szCs w:val="24"/>
        </w:rPr>
        <w:t>мисселингу</w:t>
      </w:r>
      <w:proofErr w:type="spellEnd"/>
      <w:r w:rsidR="00D8690E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033314">
        <w:rPr>
          <w:rFonts w:ascii="Times New Roman" w:hAnsi="Times New Roman" w:cs="Times New Roman"/>
          <w:sz w:val="24"/>
          <w:szCs w:val="24"/>
        </w:rPr>
        <w:t>отаны</w:t>
      </w:r>
      <w:r w:rsidR="00D8690E">
        <w:rPr>
          <w:rFonts w:ascii="Times New Roman" w:hAnsi="Times New Roman" w:cs="Times New Roman"/>
          <w:sz w:val="24"/>
          <w:szCs w:val="24"/>
        </w:rPr>
        <w:t xml:space="preserve"> в настоящее время, </w:t>
      </w:r>
      <w:r w:rsidR="00847D34">
        <w:rPr>
          <w:rFonts w:ascii="Times New Roman" w:hAnsi="Times New Roman" w:cs="Times New Roman"/>
          <w:sz w:val="24"/>
          <w:szCs w:val="24"/>
        </w:rPr>
        <w:t xml:space="preserve">рассказал  </w:t>
      </w:r>
      <w:r w:rsidR="00B01055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01055">
        <w:rPr>
          <w:rFonts w:ascii="Times New Roman" w:hAnsi="Times New Roman" w:cs="Times New Roman"/>
          <w:sz w:val="24"/>
          <w:szCs w:val="24"/>
        </w:rPr>
        <w:t xml:space="preserve">  </w:t>
      </w:r>
      <w:r w:rsidR="00DB027C">
        <w:rPr>
          <w:rFonts w:ascii="Times New Roman" w:hAnsi="Times New Roman" w:cs="Times New Roman"/>
          <w:sz w:val="24"/>
          <w:szCs w:val="24"/>
        </w:rPr>
        <w:t>курским отделением Б</w:t>
      </w:r>
      <w:r w:rsidR="00847D34">
        <w:rPr>
          <w:rFonts w:ascii="Times New Roman" w:hAnsi="Times New Roman" w:cs="Times New Roman"/>
          <w:sz w:val="24"/>
          <w:szCs w:val="24"/>
        </w:rPr>
        <w:t>анка России</w:t>
      </w:r>
      <w:r w:rsidR="00B0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B01055">
        <w:rPr>
          <w:rFonts w:ascii="Times New Roman" w:hAnsi="Times New Roman" w:cs="Times New Roman"/>
          <w:sz w:val="24"/>
          <w:szCs w:val="24"/>
        </w:rPr>
        <w:t>Овсянников</w:t>
      </w:r>
      <w:r w:rsidR="00D8690E">
        <w:rPr>
          <w:rFonts w:ascii="Times New Roman" w:hAnsi="Times New Roman" w:cs="Times New Roman"/>
          <w:sz w:val="24"/>
          <w:szCs w:val="24"/>
        </w:rPr>
        <w:t>.</w:t>
      </w:r>
    </w:p>
    <w:p w:rsidR="009A4F46" w:rsidRDefault="009A4F46" w:rsidP="009A4F46">
      <w:pPr>
        <w:pStyle w:val="s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</w:rPr>
      </w:pPr>
      <w:r>
        <w:t xml:space="preserve">- </w:t>
      </w:r>
      <w:r w:rsidRPr="00942C6B">
        <w:rPr>
          <w:b/>
        </w:rPr>
        <w:t>Евгений Викторович, расскажите</w:t>
      </w:r>
      <w:r w:rsidR="00AB33A9">
        <w:rPr>
          <w:b/>
        </w:rPr>
        <w:t>, как так получается:</w:t>
      </w:r>
      <w:r>
        <w:t xml:space="preserve"> </w:t>
      </w:r>
      <w:r w:rsidR="00AB33A9">
        <w:rPr>
          <w:b/>
          <w:color w:val="000000"/>
        </w:rPr>
        <w:t>человек</w:t>
      </w:r>
      <w:r>
        <w:rPr>
          <w:b/>
          <w:color w:val="000000"/>
        </w:rPr>
        <w:t xml:space="preserve">  пришел в банк, чтобы </w:t>
      </w:r>
      <w:r w:rsidR="00A14651">
        <w:rPr>
          <w:b/>
          <w:color w:val="000000"/>
        </w:rPr>
        <w:t>положить деньги на вклад</w:t>
      </w:r>
      <w:r>
        <w:rPr>
          <w:b/>
          <w:color w:val="000000"/>
        </w:rPr>
        <w:t xml:space="preserve">, а сотрудник продал ему, например, полис инвестиционного страхования жизни? </w:t>
      </w:r>
    </w:p>
    <w:p w:rsidR="009A4F46" w:rsidRDefault="009A4F46" w:rsidP="009A4F46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proofErr w:type="spellStart"/>
      <w:r w:rsidR="00A14651" w:rsidRPr="00D729ED">
        <w:rPr>
          <w:color w:val="000000"/>
        </w:rPr>
        <w:t>Мисселинг</w:t>
      </w:r>
      <w:proofErr w:type="spellEnd"/>
      <w:r w:rsidR="00A14651" w:rsidRPr="00D729ED">
        <w:rPr>
          <w:color w:val="000000"/>
        </w:rPr>
        <w:t xml:space="preserve"> – достаточно серьезная проблема, которая в той или иной степени затронула практически все финансовые институты. </w:t>
      </w:r>
      <w:r>
        <w:rPr>
          <w:color w:val="000000"/>
        </w:rPr>
        <w:t xml:space="preserve">Это связано с тем, что в последние годы </w:t>
      </w:r>
      <w:r w:rsidR="00847D34">
        <w:rPr>
          <w:color w:val="000000"/>
        </w:rPr>
        <w:t>развивается</w:t>
      </w:r>
      <w:r>
        <w:rPr>
          <w:color w:val="000000"/>
        </w:rPr>
        <w:t xml:space="preserve"> </w:t>
      </w:r>
      <w:r w:rsidR="00847D34">
        <w:rPr>
          <w:color w:val="000000"/>
        </w:rPr>
        <w:t xml:space="preserve">рынок </w:t>
      </w:r>
      <w:r>
        <w:rPr>
          <w:color w:val="000000"/>
        </w:rPr>
        <w:t>инвестиционных продуктов</w:t>
      </w:r>
      <w:r w:rsidRPr="00BF5A61">
        <w:rPr>
          <w:color w:val="000000"/>
        </w:rPr>
        <w:t xml:space="preserve">, </w:t>
      </w:r>
      <w:r w:rsidR="00847D34">
        <w:rPr>
          <w:color w:val="000000"/>
        </w:rPr>
        <w:t>и</w:t>
      </w:r>
      <w:r w:rsidRPr="00BF5A61">
        <w:rPr>
          <w:color w:val="000000"/>
        </w:rPr>
        <w:t xml:space="preserve">, </w:t>
      </w:r>
      <w:r w:rsidR="00847D34">
        <w:rPr>
          <w:color w:val="000000"/>
        </w:rPr>
        <w:t>например</w:t>
      </w:r>
      <w:r w:rsidRPr="00BF5A61">
        <w:rPr>
          <w:color w:val="000000"/>
        </w:rPr>
        <w:t xml:space="preserve">, инвестиционное страхование </w:t>
      </w:r>
      <w:r w:rsidR="00BF5A61" w:rsidRPr="00BF5A61">
        <w:rPr>
          <w:color w:val="000000"/>
        </w:rPr>
        <w:t xml:space="preserve">жизни стало </w:t>
      </w:r>
      <w:r w:rsidR="00847D34">
        <w:rPr>
          <w:color w:val="000000"/>
        </w:rPr>
        <w:t xml:space="preserve">важным </w:t>
      </w:r>
      <w:r w:rsidR="00BF5A61" w:rsidRPr="00BF5A61">
        <w:rPr>
          <w:color w:val="000000"/>
        </w:rPr>
        <w:t xml:space="preserve">инструментом </w:t>
      </w:r>
      <w:r w:rsidRPr="00BF5A61">
        <w:rPr>
          <w:color w:val="000000"/>
        </w:rPr>
        <w:t>на российском рынке страхования.</w:t>
      </w:r>
      <w:r>
        <w:rPr>
          <w:color w:val="000000"/>
        </w:rPr>
        <w:t xml:space="preserve"> </w:t>
      </w:r>
      <w:r w:rsidR="00847D34">
        <w:rPr>
          <w:color w:val="000000"/>
        </w:rPr>
        <w:t>Условия</w:t>
      </w:r>
      <w:r>
        <w:rPr>
          <w:color w:val="000000"/>
        </w:rPr>
        <w:t xml:space="preserve"> </w:t>
      </w:r>
      <w:r w:rsidR="00824F23">
        <w:rPr>
          <w:color w:val="000000"/>
        </w:rPr>
        <w:t>этой услуги</w:t>
      </w:r>
      <w:r>
        <w:rPr>
          <w:color w:val="000000"/>
        </w:rPr>
        <w:t xml:space="preserve"> </w:t>
      </w:r>
      <w:r w:rsidR="00847D34">
        <w:rPr>
          <w:color w:val="000000"/>
        </w:rPr>
        <w:t>подходят не всем, но</w:t>
      </w:r>
      <w:r w:rsidR="00DB027C">
        <w:rPr>
          <w:color w:val="000000"/>
        </w:rPr>
        <w:t xml:space="preserve"> </w:t>
      </w:r>
      <w:r>
        <w:rPr>
          <w:color w:val="000000"/>
        </w:rPr>
        <w:t>порой сотрудники банков настолько замотивирован</w:t>
      </w:r>
      <w:r w:rsidR="00824F23">
        <w:rPr>
          <w:color w:val="000000"/>
        </w:rPr>
        <w:t>ы на объем продаж</w:t>
      </w:r>
      <w:r>
        <w:rPr>
          <w:color w:val="000000"/>
        </w:rPr>
        <w:t>, что стараются</w:t>
      </w:r>
      <w:r w:rsidR="00824F23">
        <w:rPr>
          <w:color w:val="000000"/>
        </w:rPr>
        <w:t xml:space="preserve"> не </w:t>
      </w:r>
      <w:r w:rsidR="00AE2918">
        <w:rPr>
          <w:color w:val="000000"/>
        </w:rPr>
        <w:t xml:space="preserve">говорить </w:t>
      </w:r>
      <w:r w:rsidR="004F49A5">
        <w:rPr>
          <w:color w:val="000000"/>
        </w:rPr>
        <w:t>покупателю</w:t>
      </w:r>
      <w:r w:rsidR="00AE2918">
        <w:rPr>
          <w:color w:val="000000"/>
        </w:rPr>
        <w:t xml:space="preserve"> о наличии значительных рисков, а </w:t>
      </w:r>
      <w:r w:rsidR="004F49A5">
        <w:rPr>
          <w:color w:val="000000"/>
        </w:rPr>
        <w:t>д</w:t>
      </w:r>
      <w:r w:rsidR="00824F23">
        <w:rPr>
          <w:color w:val="000000"/>
        </w:rPr>
        <w:t xml:space="preserve">елают упор </w:t>
      </w:r>
      <w:r w:rsidR="00AE2918">
        <w:rPr>
          <w:color w:val="000000"/>
        </w:rPr>
        <w:t xml:space="preserve">только </w:t>
      </w:r>
      <w:r w:rsidR="00824F23">
        <w:rPr>
          <w:color w:val="000000"/>
        </w:rPr>
        <w:t>на высокую доходность</w:t>
      </w:r>
      <w:r>
        <w:rPr>
          <w:color w:val="000000"/>
        </w:rPr>
        <w:t xml:space="preserve">. </w:t>
      </w:r>
    </w:p>
    <w:p w:rsidR="004F49A5" w:rsidRDefault="004F49A5" w:rsidP="004F49A5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4F49A5">
        <w:rPr>
          <w:b/>
          <w:color w:val="000000"/>
        </w:rPr>
        <w:t xml:space="preserve">Где чаще всего можно столкнуться с </w:t>
      </w:r>
      <w:proofErr w:type="spellStart"/>
      <w:r w:rsidRPr="004F49A5">
        <w:rPr>
          <w:b/>
          <w:color w:val="000000"/>
        </w:rPr>
        <w:t>мисселингом</w:t>
      </w:r>
      <w:proofErr w:type="spellEnd"/>
      <w:r w:rsidRPr="004F49A5">
        <w:rPr>
          <w:b/>
          <w:color w:val="000000"/>
        </w:rPr>
        <w:t>?</w:t>
      </w:r>
    </w:p>
    <w:p w:rsidR="004F49A5" w:rsidRPr="004F49A5" w:rsidRDefault="004F49A5" w:rsidP="004F49A5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F49A5">
        <w:rPr>
          <w:color w:val="000000"/>
        </w:rPr>
        <w:t xml:space="preserve">- Это может случиться в любой финансовой организации: страховой компании, брокерской фирме, негосударственном пенсионном фонде или управляющей компании паевого инвестиционного фонда. Но если посмотреть статистику жалоб в Банк России от потребителей, </w:t>
      </w:r>
      <w:r w:rsidR="00BB2774">
        <w:rPr>
          <w:color w:val="000000"/>
        </w:rPr>
        <w:t xml:space="preserve"> «кота в мешке» проще всего получить</w:t>
      </w:r>
      <w:r w:rsidRPr="004F49A5">
        <w:rPr>
          <w:color w:val="000000"/>
        </w:rPr>
        <w:t xml:space="preserve"> </w:t>
      </w:r>
      <w:r w:rsidR="00E23088">
        <w:rPr>
          <w:color w:val="000000"/>
        </w:rPr>
        <w:t xml:space="preserve">именно </w:t>
      </w:r>
      <w:r w:rsidRPr="004F49A5">
        <w:rPr>
          <w:color w:val="000000"/>
        </w:rPr>
        <w:t>в банках.</w:t>
      </w:r>
    </w:p>
    <w:p w:rsidR="004F49A5" w:rsidRDefault="004F49A5" w:rsidP="00744805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9A5">
        <w:rPr>
          <w:color w:val="000000"/>
        </w:rPr>
        <w:tab/>
        <w:t>Банки часто выступают агентами страховщиков, брокерских компаний, других участников рынка, они продают их продукты и получают за это комиссионные.</w:t>
      </w:r>
      <w:r w:rsidR="00E23088">
        <w:rPr>
          <w:color w:val="000000"/>
        </w:rPr>
        <w:t xml:space="preserve"> Под видом вкладов вам могут предложить полисы инвестиционного страхования жизни (ИЖС), паи </w:t>
      </w:r>
      <w:proofErr w:type="spellStart"/>
      <w:r w:rsidR="00E23088">
        <w:rPr>
          <w:color w:val="000000"/>
        </w:rPr>
        <w:t>ПИФов</w:t>
      </w:r>
      <w:proofErr w:type="spellEnd"/>
      <w:r w:rsidR="00E23088">
        <w:rPr>
          <w:color w:val="000000"/>
        </w:rPr>
        <w:t>, инвестиции в ценные бумаги, в том числе, в облигации и векселя самого банка или «дружественных организаций», договоры не</w:t>
      </w:r>
      <w:r w:rsidR="00234A8C">
        <w:rPr>
          <w:color w:val="000000"/>
        </w:rPr>
        <w:t xml:space="preserve">государственного пенсионного обеспечения. Доходность по всем этим продуктам действительно может оказаться выше, чем по депозитам. Но </w:t>
      </w:r>
      <w:r w:rsidR="00AF00CF">
        <w:rPr>
          <w:color w:val="000000"/>
        </w:rPr>
        <w:t xml:space="preserve">увеличиваются </w:t>
      </w:r>
      <w:r w:rsidR="00234A8C">
        <w:rPr>
          <w:color w:val="000000"/>
        </w:rPr>
        <w:t>и риски: процент не гарантирован, а вложения не попадают в систему страхования вкладов.</w:t>
      </w:r>
    </w:p>
    <w:p w:rsidR="00AE2918" w:rsidRDefault="00AE2918" w:rsidP="00AE2918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rFonts w:ascii="Tahoma" w:hAnsi="Tahoma" w:cs="Tahoma"/>
          <w:color w:val="000000"/>
          <w:sz w:val="23"/>
          <w:szCs w:val="23"/>
        </w:rPr>
        <w:t>-</w:t>
      </w:r>
      <w:r>
        <w:rPr>
          <w:b/>
          <w:color w:val="000000"/>
        </w:rPr>
        <w:t xml:space="preserve"> То есть, ответственность за соблюдение своих финансовых интересов несет потребитель, именно он и должен активно отстаивать свои права?</w:t>
      </w:r>
    </w:p>
    <w:p w:rsidR="00AE2918" w:rsidRDefault="00AE2918" w:rsidP="00AE2918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- Все-таки, не бдительность граждан, а изменение политики финансовых институтов способно и должно кардинально исправить ситуацию. Как бы мы ни развивали финансовую грамотность, обычный человек не станет профессиональным финансистом. При продаже финансовых услуг банк всегда будет иметь квалификационное преимущество и сможет создать нужный образ предлагаемого продукта. Поэтому главная задача </w:t>
      </w:r>
      <w:r w:rsidR="00285909">
        <w:rPr>
          <w:color w:val="000000"/>
        </w:rPr>
        <w:t>Банка России</w:t>
      </w:r>
      <w:r>
        <w:rPr>
          <w:color w:val="000000"/>
        </w:rPr>
        <w:t xml:space="preserve"> – разработать модель, при которой финансов</w:t>
      </w:r>
      <w:r w:rsidR="00285909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285909">
        <w:rPr>
          <w:color w:val="000000"/>
        </w:rPr>
        <w:t>я будет менее заинтересована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дезинформировании</w:t>
      </w:r>
      <w:proofErr w:type="spellEnd"/>
      <w:r>
        <w:rPr>
          <w:color w:val="000000"/>
        </w:rPr>
        <w:t xml:space="preserve"> клиента.</w:t>
      </w:r>
    </w:p>
    <w:p w:rsidR="001B6368" w:rsidRDefault="00424A57" w:rsidP="00DB027C">
      <w:pPr>
        <w:pStyle w:val="s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</w:rPr>
      </w:pPr>
      <w:r>
        <w:t xml:space="preserve">- </w:t>
      </w:r>
      <w:r w:rsidR="001B6368" w:rsidRPr="00033314">
        <w:rPr>
          <w:b/>
          <w:color w:val="000000"/>
        </w:rPr>
        <w:t xml:space="preserve">Евгений Викторович, расскажите, что нового </w:t>
      </w:r>
      <w:r w:rsidR="0051063E" w:rsidRPr="00033314">
        <w:rPr>
          <w:b/>
          <w:color w:val="000000"/>
        </w:rPr>
        <w:t xml:space="preserve">разработано </w:t>
      </w:r>
      <w:r w:rsidR="001B6368" w:rsidRPr="00033314">
        <w:rPr>
          <w:b/>
          <w:color w:val="000000"/>
        </w:rPr>
        <w:t xml:space="preserve">на законодательном </w:t>
      </w:r>
      <w:r w:rsidR="00050C65">
        <w:rPr>
          <w:b/>
          <w:color w:val="000000"/>
        </w:rPr>
        <w:t>уров</w:t>
      </w:r>
      <w:r w:rsidR="001B6368" w:rsidRPr="00033314">
        <w:rPr>
          <w:b/>
          <w:color w:val="000000"/>
        </w:rPr>
        <w:t>н</w:t>
      </w:r>
      <w:r w:rsidR="001B6368">
        <w:rPr>
          <w:b/>
          <w:color w:val="000000"/>
        </w:rPr>
        <w:t>е</w:t>
      </w:r>
      <w:r w:rsidR="001B6368" w:rsidRPr="00033314">
        <w:rPr>
          <w:b/>
          <w:color w:val="000000"/>
        </w:rPr>
        <w:t xml:space="preserve"> в сфере борьбы с недобросовестной практикой продаж финансовых продуктов?</w:t>
      </w:r>
    </w:p>
    <w:p w:rsidR="00B717A6" w:rsidRDefault="00DB027C" w:rsidP="00DB0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A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91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4F23">
        <w:rPr>
          <w:rFonts w:ascii="Times New Roman" w:hAnsi="Times New Roman" w:cs="Times New Roman"/>
          <w:color w:val="000000"/>
          <w:sz w:val="24"/>
          <w:szCs w:val="24"/>
        </w:rPr>
        <w:t>егодня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F23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основных видов услуг, где прибегают к </w:t>
      </w:r>
      <w:proofErr w:type="spellStart"/>
      <w:r w:rsidR="00824F23">
        <w:rPr>
          <w:rFonts w:ascii="Times New Roman" w:hAnsi="Times New Roman" w:cs="Times New Roman"/>
          <w:color w:val="000000"/>
          <w:sz w:val="24"/>
          <w:szCs w:val="24"/>
        </w:rPr>
        <w:t>мисселингу</w:t>
      </w:r>
      <w:proofErr w:type="spellEnd"/>
      <w:r w:rsidR="00824F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4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368" w:rsidRPr="00D729ED">
        <w:rPr>
          <w:rFonts w:ascii="Times New Roman" w:hAnsi="Times New Roman" w:cs="Times New Roman"/>
          <w:color w:val="000000"/>
          <w:sz w:val="24"/>
          <w:szCs w:val="24"/>
        </w:rPr>
        <w:t>является продажа страховых полисов в офисах банков</w:t>
      </w:r>
      <w:r w:rsidR="00824F23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824F23">
        <w:rPr>
          <w:rFonts w:ascii="Times New Roman" w:hAnsi="Times New Roman" w:cs="Times New Roman"/>
          <w:sz w:val="24"/>
          <w:szCs w:val="24"/>
        </w:rPr>
        <w:t xml:space="preserve"> связи с этим</w:t>
      </w:r>
      <w:r w:rsidR="003C17AF">
        <w:rPr>
          <w:rFonts w:ascii="Times New Roman" w:hAnsi="Times New Roman" w:cs="Times New Roman"/>
          <w:sz w:val="24"/>
          <w:szCs w:val="24"/>
        </w:rPr>
        <w:t xml:space="preserve"> были внесены изменения в Федеральные законы  «О потребительском кредите (займе)» и  «Об</w:t>
      </w:r>
      <w:r w:rsidR="008B6FDE">
        <w:rPr>
          <w:rFonts w:ascii="Times New Roman" w:hAnsi="Times New Roman" w:cs="Times New Roman"/>
          <w:sz w:val="24"/>
          <w:szCs w:val="24"/>
        </w:rPr>
        <w:t xml:space="preserve"> </w:t>
      </w:r>
      <w:r w:rsidR="00D808C5">
        <w:rPr>
          <w:rFonts w:ascii="Times New Roman" w:hAnsi="Times New Roman" w:cs="Times New Roman"/>
          <w:sz w:val="24"/>
          <w:szCs w:val="24"/>
        </w:rPr>
        <w:t>ипотеке (залоге недвижимости)», которые вступят в силу  с 1 сентября 2020 года.</w:t>
      </w:r>
    </w:p>
    <w:p w:rsidR="00D808C5" w:rsidRDefault="00AE2918" w:rsidP="00D80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ними кредиторы обязаны</w:t>
      </w:r>
      <w:r w:rsidR="00D8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раскрывать полную </w:t>
      </w:r>
      <w:r w:rsidR="00D808C5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24A57">
        <w:rPr>
          <w:rFonts w:ascii="Times New Roman" w:hAnsi="Times New Roman" w:cs="Times New Roman"/>
          <w:sz w:val="24"/>
          <w:szCs w:val="24"/>
        </w:rPr>
        <w:t xml:space="preserve"> </w:t>
      </w:r>
      <w:r w:rsidR="00D808C5">
        <w:rPr>
          <w:rFonts w:ascii="Times New Roman" w:hAnsi="Times New Roman" w:cs="Times New Roman"/>
          <w:sz w:val="24"/>
          <w:szCs w:val="24"/>
        </w:rPr>
        <w:t xml:space="preserve">о содержании услуги по страхованию, о соотношении размера страховой премии и размера иных платежей, из которых формируется стоимость услуги, 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808C5">
        <w:rPr>
          <w:rFonts w:ascii="Times New Roman" w:hAnsi="Times New Roman" w:cs="Times New Roman"/>
          <w:sz w:val="24"/>
          <w:szCs w:val="24"/>
        </w:rPr>
        <w:t>о праве заемщика отказаться от услуги в</w:t>
      </w:r>
      <w:r w:rsidR="0024374B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D808C5">
        <w:rPr>
          <w:rFonts w:ascii="Times New Roman" w:hAnsi="Times New Roman" w:cs="Times New Roman"/>
          <w:sz w:val="24"/>
          <w:szCs w:val="24"/>
        </w:rPr>
        <w:t xml:space="preserve"> четырнадцати календарных дней.</w:t>
      </w:r>
    </w:p>
    <w:p w:rsidR="00D808C5" w:rsidRDefault="00D808C5" w:rsidP="003C1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AE2918">
        <w:rPr>
          <w:rFonts w:ascii="Times New Roman" w:hAnsi="Times New Roman" w:cs="Times New Roman"/>
          <w:b/>
          <w:sz w:val="24"/>
          <w:szCs w:val="24"/>
        </w:rPr>
        <w:t xml:space="preserve">будет контролироваться выполнение </w:t>
      </w:r>
      <w:r>
        <w:rPr>
          <w:rFonts w:ascii="Times New Roman" w:hAnsi="Times New Roman" w:cs="Times New Roman"/>
          <w:b/>
          <w:sz w:val="24"/>
          <w:szCs w:val="24"/>
        </w:rPr>
        <w:t>эти</w:t>
      </w:r>
      <w:r w:rsidR="00AE2918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918">
        <w:rPr>
          <w:rFonts w:ascii="Times New Roman" w:hAnsi="Times New Roman" w:cs="Times New Roman"/>
          <w:b/>
          <w:sz w:val="24"/>
          <w:szCs w:val="24"/>
        </w:rPr>
        <w:t>требований?</w:t>
      </w:r>
    </w:p>
    <w:p w:rsidR="00D808C5" w:rsidRDefault="00D80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8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Законом установлено, что </w:t>
      </w:r>
      <w:r w:rsidR="0028590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зафиксировано в письменной форме. </w:t>
      </w:r>
      <w:r w:rsidR="001A3A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федеральным законом не предусмотрено обязательное заключение заемщиком договора личного страхования, кредитор обязан  предоставить </w:t>
      </w:r>
      <w:r w:rsidR="001A3A06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1A3A06">
        <w:rPr>
          <w:rFonts w:ascii="Times New Roman" w:hAnsi="Times New Roman" w:cs="Times New Roman"/>
          <w:sz w:val="24"/>
          <w:szCs w:val="24"/>
        </w:rPr>
        <w:t xml:space="preserve">получить потребительский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E22C9">
        <w:rPr>
          <w:rFonts w:ascii="Times New Roman" w:hAnsi="Times New Roman" w:cs="Times New Roman"/>
          <w:sz w:val="24"/>
          <w:szCs w:val="24"/>
        </w:rPr>
        <w:t xml:space="preserve">редит </w:t>
      </w:r>
      <w:r w:rsidR="00DB027C">
        <w:rPr>
          <w:rFonts w:ascii="Times New Roman" w:hAnsi="Times New Roman" w:cs="Times New Roman"/>
          <w:sz w:val="24"/>
          <w:szCs w:val="24"/>
        </w:rPr>
        <w:t xml:space="preserve">без </w:t>
      </w:r>
      <w:r w:rsidR="001A3A06">
        <w:rPr>
          <w:rFonts w:ascii="Times New Roman" w:hAnsi="Times New Roman" w:cs="Times New Roman"/>
          <w:sz w:val="24"/>
          <w:szCs w:val="24"/>
        </w:rPr>
        <w:t>«страховки». П</w:t>
      </w:r>
      <w:r w:rsidR="00FE22C9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1A3A06">
        <w:rPr>
          <w:rFonts w:ascii="Times New Roman" w:hAnsi="Times New Roman" w:cs="Times New Roman"/>
          <w:sz w:val="24"/>
          <w:szCs w:val="24"/>
        </w:rPr>
        <w:t>процентная ставка по договору потребительского кредита может увеличиться.</w:t>
      </w:r>
    </w:p>
    <w:p w:rsidR="00D808C5" w:rsidRDefault="00D808C5" w:rsidP="003C1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C9">
        <w:rPr>
          <w:rFonts w:ascii="Times New Roman" w:hAnsi="Times New Roman" w:cs="Times New Roman"/>
          <w:b/>
          <w:sz w:val="24"/>
          <w:szCs w:val="24"/>
        </w:rPr>
        <w:t xml:space="preserve">Евгений Викторович, а </w:t>
      </w:r>
      <w:r w:rsidR="00791478">
        <w:rPr>
          <w:rFonts w:ascii="Times New Roman" w:hAnsi="Times New Roman" w:cs="Times New Roman"/>
          <w:b/>
          <w:sz w:val="24"/>
          <w:szCs w:val="24"/>
        </w:rPr>
        <w:t xml:space="preserve">может </w:t>
      </w:r>
      <w:r w:rsidR="00FE22C9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791478">
        <w:rPr>
          <w:rFonts w:ascii="Times New Roman" w:hAnsi="Times New Roman" w:cs="Times New Roman"/>
          <w:b/>
          <w:sz w:val="24"/>
          <w:szCs w:val="24"/>
        </w:rPr>
        <w:t xml:space="preserve">человек рассчитывать на </w:t>
      </w:r>
      <w:r w:rsidR="00FE22C9">
        <w:rPr>
          <w:rFonts w:ascii="Times New Roman" w:hAnsi="Times New Roman" w:cs="Times New Roman"/>
          <w:b/>
          <w:sz w:val="24"/>
          <w:szCs w:val="24"/>
        </w:rPr>
        <w:t>возврат страховой премии в случае досрочно</w:t>
      </w:r>
      <w:r w:rsidR="00791478">
        <w:rPr>
          <w:rFonts w:ascii="Times New Roman" w:hAnsi="Times New Roman" w:cs="Times New Roman"/>
          <w:b/>
          <w:sz w:val="24"/>
          <w:szCs w:val="24"/>
        </w:rPr>
        <w:t>го погашения</w:t>
      </w:r>
      <w:r w:rsidR="00FE22C9">
        <w:rPr>
          <w:rFonts w:ascii="Times New Roman" w:hAnsi="Times New Roman" w:cs="Times New Roman"/>
          <w:b/>
          <w:sz w:val="24"/>
          <w:szCs w:val="24"/>
        </w:rPr>
        <w:t xml:space="preserve">  потребительского кредита?</w:t>
      </w:r>
    </w:p>
    <w:p w:rsidR="00D61C3C" w:rsidRDefault="00FE22C9" w:rsidP="00FE22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2C9">
        <w:rPr>
          <w:rFonts w:ascii="Times New Roman" w:hAnsi="Times New Roman" w:cs="Times New Roman"/>
          <w:sz w:val="24"/>
          <w:szCs w:val="24"/>
        </w:rPr>
        <w:t xml:space="preserve">- </w:t>
      </w:r>
      <w:r w:rsidR="00791478">
        <w:rPr>
          <w:rFonts w:ascii="Times New Roman" w:hAnsi="Times New Roman" w:cs="Times New Roman"/>
          <w:sz w:val="24"/>
          <w:szCs w:val="24"/>
        </w:rPr>
        <w:t>Да, в этом случае</w:t>
      </w:r>
      <w:r w:rsidR="00D61C3C">
        <w:rPr>
          <w:rFonts w:ascii="Times New Roman" w:hAnsi="Times New Roman" w:cs="Times New Roman"/>
          <w:sz w:val="24"/>
          <w:szCs w:val="24"/>
        </w:rPr>
        <w:t xml:space="preserve"> заемщик </w:t>
      </w:r>
      <w:r w:rsidR="00791478">
        <w:rPr>
          <w:rFonts w:ascii="Times New Roman" w:hAnsi="Times New Roman" w:cs="Times New Roman"/>
          <w:sz w:val="24"/>
          <w:szCs w:val="24"/>
        </w:rPr>
        <w:t xml:space="preserve">может вернуть </w:t>
      </w:r>
      <w:r w:rsidR="00D61C3C">
        <w:rPr>
          <w:rFonts w:ascii="Times New Roman" w:hAnsi="Times New Roman" w:cs="Times New Roman"/>
          <w:sz w:val="24"/>
          <w:szCs w:val="24"/>
        </w:rPr>
        <w:t xml:space="preserve">часть стоимости страховки, которую </w:t>
      </w:r>
      <w:r w:rsidR="00791478">
        <w:rPr>
          <w:rFonts w:ascii="Times New Roman" w:hAnsi="Times New Roman" w:cs="Times New Roman"/>
          <w:sz w:val="24"/>
          <w:szCs w:val="24"/>
        </w:rPr>
        <w:t>приобрел при</w:t>
      </w:r>
      <w:r w:rsidR="00D61C3C">
        <w:rPr>
          <w:rFonts w:ascii="Times New Roman" w:hAnsi="Times New Roman" w:cs="Times New Roman"/>
          <w:sz w:val="24"/>
          <w:szCs w:val="24"/>
        </w:rPr>
        <w:t xml:space="preserve"> оформлении</w:t>
      </w:r>
      <w:r w:rsidR="00791478">
        <w:rPr>
          <w:rFonts w:ascii="Times New Roman" w:hAnsi="Times New Roman" w:cs="Times New Roman"/>
          <w:sz w:val="24"/>
          <w:szCs w:val="24"/>
        </w:rPr>
        <w:t xml:space="preserve"> кредита</w:t>
      </w:r>
      <w:r w:rsidR="00D61C3C">
        <w:rPr>
          <w:rFonts w:ascii="Times New Roman" w:hAnsi="Times New Roman" w:cs="Times New Roman"/>
          <w:sz w:val="24"/>
          <w:szCs w:val="24"/>
        </w:rPr>
        <w:t xml:space="preserve">. Закон коснется только кредитных договоров, </w:t>
      </w:r>
      <w:r w:rsidR="00791478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AF00CF">
        <w:rPr>
          <w:rFonts w:ascii="Times New Roman" w:hAnsi="Times New Roman" w:cs="Times New Roman"/>
          <w:sz w:val="24"/>
          <w:szCs w:val="24"/>
        </w:rPr>
        <w:t>после 1 сентября 2020 года</w:t>
      </w:r>
      <w:r w:rsidR="00D61C3C">
        <w:rPr>
          <w:rFonts w:ascii="Times New Roman" w:hAnsi="Times New Roman" w:cs="Times New Roman"/>
          <w:sz w:val="24"/>
          <w:szCs w:val="24"/>
        </w:rPr>
        <w:t xml:space="preserve">. Сумма возврата будет строго пропорциональна времени, которое осталось до конца периода страхования. Например, если полис </w:t>
      </w:r>
      <w:r w:rsidR="00791478">
        <w:rPr>
          <w:rFonts w:ascii="Times New Roman" w:hAnsi="Times New Roman" w:cs="Times New Roman"/>
          <w:sz w:val="24"/>
          <w:szCs w:val="24"/>
        </w:rPr>
        <w:t xml:space="preserve">оформлен </w:t>
      </w:r>
      <w:r w:rsidR="00D61C3C">
        <w:rPr>
          <w:rFonts w:ascii="Times New Roman" w:hAnsi="Times New Roman" w:cs="Times New Roman"/>
          <w:sz w:val="24"/>
          <w:szCs w:val="24"/>
        </w:rPr>
        <w:t xml:space="preserve">на год, а </w:t>
      </w:r>
      <w:r w:rsidR="00791478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61C3C">
        <w:rPr>
          <w:rFonts w:ascii="Times New Roman" w:hAnsi="Times New Roman" w:cs="Times New Roman"/>
          <w:sz w:val="24"/>
          <w:szCs w:val="24"/>
        </w:rPr>
        <w:t>погасил кредит за 9 месяцев, ему вернут че</w:t>
      </w:r>
      <w:r w:rsidR="00AF00CF">
        <w:rPr>
          <w:rFonts w:ascii="Times New Roman" w:hAnsi="Times New Roman" w:cs="Times New Roman"/>
          <w:sz w:val="24"/>
          <w:szCs w:val="24"/>
        </w:rPr>
        <w:t xml:space="preserve">тверть цены страховки. Но </w:t>
      </w:r>
      <w:r w:rsidR="00791478">
        <w:rPr>
          <w:rFonts w:ascii="Times New Roman" w:hAnsi="Times New Roman" w:cs="Times New Roman"/>
          <w:sz w:val="24"/>
          <w:szCs w:val="24"/>
        </w:rPr>
        <w:t>только</w:t>
      </w:r>
      <w:r w:rsidR="00D61C3C">
        <w:rPr>
          <w:rFonts w:ascii="Times New Roman" w:hAnsi="Times New Roman" w:cs="Times New Roman"/>
          <w:sz w:val="24"/>
          <w:szCs w:val="24"/>
        </w:rPr>
        <w:t xml:space="preserve"> если к моменту возврата не </w:t>
      </w:r>
      <w:proofErr w:type="gramStart"/>
      <w:r w:rsidR="00D61C3C">
        <w:rPr>
          <w:rFonts w:ascii="Times New Roman" w:hAnsi="Times New Roman" w:cs="Times New Roman"/>
          <w:sz w:val="24"/>
          <w:szCs w:val="24"/>
        </w:rPr>
        <w:t>наступил страховой случай и по нему не было</w:t>
      </w:r>
      <w:proofErr w:type="gramEnd"/>
      <w:r w:rsidR="00D61C3C">
        <w:rPr>
          <w:rFonts w:ascii="Times New Roman" w:hAnsi="Times New Roman" w:cs="Times New Roman"/>
          <w:sz w:val="24"/>
          <w:szCs w:val="24"/>
        </w:rPr>
        <w:t xml:space="preserve"> выплат.</w:t>
      </w:r>
    </w:p>
    <w:p w:rsidR="00D61C3C" w:rsidRDefault="00791478" w:rsidP="00AF00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1C3C">
        <w:rPr>
          <w:rFonts w:ascii="Times New Roman" w:hAnsi="Times New Roman" w:cs="Times New Roman"/>
          <w:sz w:val="24"/>
          <w:szCs w:val="24"/>
        </w:rPr>
        <w:t>тме</w:t>
      </w:r>
      <w:r>
        <w:rPr>
          <w:rFonts w:ascii="Times New Roman" w:hAnsi="Times New Roman" w:cs="Times New Roman"/>
          <w:sz w:val="24"/>
          <w:szCs w:val="24"/>
        </w:rPr>
        <w:t>чу</w:t>
      </w:r>
      <w:r w:rsidR="00D61C3C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рассчитывать на возврат </w:t>
      </w:r>
      <w:r w:rsidR="00D61C3C">
        <w:rPr>
          <w:rFonts w:ascii="Times New Roman" w:hAnsi="Times New Roman" w:cs="Times New Roman"/>
          <w:sz w:val="24"/>
          <w:szCs w:val="24"/>
        </w:rPr>
        <w:t xml:space="preserve"> можно будет и при коллективном страховании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1C3C">
        <w:rPr>
          <w:rFonts w:ascii="Times New Roman" w:hAnsi="Times New Roman" w:cs="Times New Roman"/>
          <w:sz w:val="24"/>
          <w:szCs w:val="24"/>
        </w:rPr>
        <w:t xml:space="preserve">когда банк заключает со страховой компанией единый договор, а затем вписывает в него своих заемщиков. Раньше в таких случаях деньги либо вообще нельзя было вернуть, либо из суммы возврата вычитали комиссию, которая могла достигать 90% от стоимости страховки. Кроме того, на договоры коллективного страхования распространили период охлаждения. Это значит, что в течение 14 дней с момента присоединения к коллективному договору клиент получит право отказаться от него и вернуть </w:t>
      </w:r>
      <w:r>
        <w:rPr>
          <w:rFonts w:ascii="Times New Roman" w:hAnsi="Times New Roman" w:cs="Times New Roman"/>
          <w:sz w:val="24"/>
          <w:szCs w:val="24"/>
        </w:rPr>
        <w:t xml:space="preserve">всю </w:t>
      </w:r>
      <w:r w:rsidR="00AF00CF">
        <w:rPr>
          <w:rFonts w:ascii="Times New Roman" w:hAnsi="Times New Roman" w:cs="Times New Roman"/>
          <w:sz w:val="24"/>
          <w:szCs w:val="24"/>
        </w:rPr>
        <w:t>сумму, уплаченную за страховку.</w:t>
      </w:r>
    </w:p>
    <w:p w:rsidR="00BB3542" w:rsidRDefault="00BB3542" w:rsidP="00942C6B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ab/>
      </w:r>
      <w:r w:rsidR="009948A8">
        <w:rPr>
          <w:b/>
        </w:rPr>
        <w:t xml:space="preserve">- </w:t>
      </w:r>
      <w:r w:rsidR="00E8102F">
        <w:rPr>
          <w:b/>
        </w:rPr>
        <w:t xml:space="preserve">Евгений Викторович, </w:t>
      </w:r>
      <w:bookmarkStart w:id="0" w:name="_GoBack"/>
      <w:bookmarkEnd w:id="0"/>
      <w:r w:rsidR="00791478">
        <w:rPr>
          <w:b/>
        </w:rPr>
        <w:t xml:space="preserve">как действовать человеку, чтобы не стать жертвой </w:t>
      </w:r>
      <w:proofErr w:type="spellStart"/>
      <w:r w:rsidR="00791478">
        <w:rPr>
          <w:b/>
        </w:rPr>
        <w:t>мисселинга</w:t>
      </w:r>
      <w:proofErr w:type="spellEnd"/>
      <w:r>
        <w:rPr>
          <w:b/>
        </w:rPr>
        <w:t>?</w:t>
      </w:r>
    </w:p>
    <w:p w:rsidR="00BA37B1" w:rsidRDefault="00BB3542" w:rsidP="00443CE0">
      <w:pPr>
        <w:pStyle w:val="s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ab/>
      </w:r>
      <w:r>
        <w:t xml:space="preserve">- Советы просты: читайте договор внимательно и </w:t>
      </w:r>
      <w:r w:rsidR="00BA37B1">
        <w:t>подробно</w:t>
      </w:r>
      <w:r>
        <w:t>, убедитесь, что все</w:t>
      </w:r>
      <w:r w:rsidR="009948A8">
        <w:t xml:space="preserve"> его условия </w:t>
      </w:r>
      <w:r w:rsidR="00AF00CF">
        <w:t>вам понятны. Н</w:t>
      </w:r>
      <w:r>
        <w:t>е бойтесь «надоесть»  сотруднику банка, на все ваши</w:t>
      </w:r>
      <w:r w:rsidR="006A0FED">
        <w:t xml:space="preserve"> вопросы он должен дать ясные</w:t>
      </w:r>
      <w:r>
        <w:t xml:space="preserve"> и однозначные от</w:t>
      </w:r>
      <w:r w:rsidR="009948A8">
        <w:t>веты, подкрепленные док</w:t>
      </w:r>
      <w:r w:rsidR="00CF7F06">
        <w:t>ументами</w:t>
      </w:r>
      <w:r w:rsidR="00BA37B1">
        <w:t>.</w:t>
      </w:r>
    </w:p>
    <w:p w:rsidR="00D8690E" w:rsidRPr="006A0FED" w:rsidRDefault="00BA37B1" w:rsidP="00443CE0">
      <w:pPr>
        <w:pStyle w:val="s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В</w:t>
      </w:r>
      <w:r w:rsidR="00CF7F06">
        <w:t xml:space="preserve"> случае</w:t>
      </w:r>
      <w:proofErr w:type="gramStart"/>
      <w:r>
        <w:t>,</w:t>
      </w:r>
      <w:proofErr w:type="gramEnd"/>
      <w:r>
        <w:t xml:space="preserve"> если ваши права нарушены, </w:t>
      </w:r>
      <w:r w:rsidR="009948A8">
        <w:t>об</w:t>
      </w:r>
      <w:r w:rsidR="00443CE0">
        <w:t>язательно обраща</w:t>
      </w:r>
      <w:r w:rsidR="007B3E88">
        <w:t>йтесь</w:t>
      </w:r>
      <w:r w:rsidR="00443CE0">
        <w:t xml:space="preserve"> с жалобами на </w:t>
      </w:r>
      <w:proofErr w:type="spellStart"/>
      <w:r w:rsidR="00443CE0">
        <w:t>мисселинг</w:t>
      </w:r>
      <w:proofErr w:type="spellEnd"/>
      <w:r w:rsidR="00443CE0">
        <w:t xml:space="preserve"> или недобросовестное навязыван</w:t>
      </w:r>
      <w:r w:rsidR="007B3E88">
        <w:t xml:space="preserve">ие финансовых продуктов и услуг в </w:t>
      </w:r>
      <w:r>
        <w:t>Банк России</w:t>
      </w:r>
      <w:r w:rsidR="007B3E88">
        <w:t>.</w:t>
      </w:r>
      <w:r w:rsidR="006A0FED">
        <w:t xml:space="preserve"> Адрес </w:t>
      </w:r>
      <w:proofErr w:type="gramStart"/>
      <w:r w:rsidR="006A0FED">
        <w:t>интернет-приемной</w:t>
      </w:r>
      <w:proofErr w:type="gramEnd"/>
      <w:r w:rsidR="006A0FED">
        <w:t xml:space="preserve">: </w:t>
      </w:r>
      <w:hyperlink r:id="rId8" w:history="1">
        <w:r w:rsidR="006A0FED" w:rsidRPr="00931E6A">
          <w:rPr>
            <w:rStyle w:val="a4"/>
            <w:lang w:val="en-US"/>
          </w:rPr>
          <w:t>www</w:t>
        </w:r>
        <w:r w:rsidR="006A0FED" w:rsidRPr="006A0FED">
          <w:rPr>
            <w:rStyle w:val="a4"/>
          </w:rPr>
          <w:t>.</w:t>
        </w:r>
        <w:proofErr w:type="spellStart"/>
        <w:r w:rsidR="006A0FED" w:rsidRPr="00931E6A">
          <w:rPr>
            <w:rStyle w:val="a4"/>
            <w:lang w:val="en-US"/>
          </w:rPr>
          <w:t>cbr</w:t>
        </w:r>
        <w:proofErr w:type="spellEnd"/>
        <w:r w:rsidR="006A0FED" w:rsidRPr="006A0FED">
          <w:rPr>
            <w:rStyle w:val="a4"/>
          </w:rPr>
          <w:t>.</w:t>
        </w:r>
        <w:proofErr w:type="spellStart"/>
        <w:r w:rsidR="006A0FED" w:rsidRPr="00931E6A">
          <w:rPr>
            <w:rStyle w:val="a4"/>
            <w:lang w:val="en-US"/>
          </w:rPr>
          <w:t>ru</w:t>
        </w:r>
        <w:proofErr w:type="spellEnd"/>
      </w:hyperlink>
      <w:r w:rsidR="006A0FED">
        <w:t>, телефон горячей линии 8 800 300 3000.</w:t>
      </w:r>
    </w:p>
    <w:p w:rsidR="006A0FED" w:rsidRPr="006A0FED" w:rsidRDefault="006A0FED" w:rsidP="00443CE0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sectPr w:rsidR="006A0FED" w:rsidRPr="006A0FED" w:rsidSect="00443CE0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7C" w:rsidRDefault="00DB027C" w:rsidP="00431E15">
      <w:pPr>
        <w:spacing w:after="0" w:line="240" w:lineRule="auto"/>
      </w:pPr>
      <w:r>
        <w:separator/>
      </w:r>
    </w:p>
  </w:endnote>
  <w:endnote w:type="continuationSeparator" w:id="0">
    <w:p w:rsidR="00DB027C" w:rsidRDefault="00DB027C" w:rsidP="0043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7C" w:rsidRDefault="00DB027C" w:rsidP="00431E15">
      <w:pPr>
        <w:spacing w:after="0" w:line="240" w:lineRule="auto"/>
      </w:pPr>
      <w:r>
        <w:separator/>
      </w:r>
    </w:p>
  </w:footnote>
  <w:footnote w:type="continuationSeparator" w:id="0">
    <w:p w:rsidR="00DB027C" w:rsidRDefault="00DB027C" w:rsidP="0043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053227"/>
      <w:docPartObj>
        <w:docPartGallery w:val="Page Numbers (Top of Page)"/>
        <w:docPartUnique/>
      </w:docPartObj>
    </w:sdtPr>
    <w:sdtContent>
      <w:p w:rsidR="00DB027C" w:rsidRDefault="00DB02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2F">
          <w:rPr>
            <w:noProof/>
          </w:rPr>
          <w:t>2</w:t>
        </w:r>
        <w:r>
          <w:fldChar w:fldCharType="end"/>
        </w:r>
      </w:p>
    </w:sdtContent>
  </w:sdt>
  <w:p w:rsidR="00DB027C" w:rsidRDefault="00DB027C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федова Ольга Владимировна">
    <w15:presenceInfo w15:providerId="AD" w15:userId="S-1-5-21-1445949429-317933913-2973361966-6510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6"/>
    <w:rsid w:val="0003158E"/>
    <w:rsid w:val="00033314"/>
    <w:rsid w:val="00050870"/>
    <w:rsid w:val="00050C65"/>
    <w:rsid w:val="00103744"/>
    <w:rsid w:val="0019390D"/>
    <w:rsid w:val="001A1DAF"/>
    <w:rsid w:val="001A3A06"/>
    <w:rsid w:val="001B6368"/>
    <w:rsid w:val="00220714"/>
    <w:rsid w:val="00234A8C"/>
    <w:rsid w:val="00242089"/>
    <w:rsid w:val="0024374B"/>
    <w:rsid w:val="00247F9E"/>
    <w:rsid w:val="002721ED"/>
    <w:rsid w:val="00285909"/>
    <w:rsid w:val="003175A2"/>
    <w:rsid w:val="00331E59"/>
    <w:rsid w:val="00332378"/>
    <w:rsid w:val="003A253E"/>
    <w:rsid w:val="003C17AF"/>
    <w:rsid w:val="003E2EB7"/>
    <w:rsid w:val="003E514C"/>
    <w:rsid w:val="00424A57"/>
    <w:rsid w:val="00431E15"/>
    <w:rsid w:val="00443CE0"/>
    <w:rsid w:val="004F49A5"/>
    <w:rsid w:val="0051063E"/>
    <w:rsid w:val="00623C54"/>
    <w:rsid w:val="00645CF6"/>
    <w:rsid w:val="00646B75"/>
    <w:rsid w:val="00655BA5"/>
    <w:rsid w:val="006675BA"/>
    <w:rsid w:val="006A0FED"/>
    <w:rsid w:val="006C2D46"/>
    <w:rsid w:val="00744805"/>
    <w:rsid w:val="00791478"/>
    <w:rsid w:val="007A1E89"/>
    <w:rsid w:val="007A60FF"/>
    <w:rsid w:val="007B3E88"/>
    <w:rsid w:val="008107E8"/>
    <w:rsid w:val="00821862"/>
    <w:rsid w:val="00824F23"/>
    <w:rsid w:val="00847D34"/>
    <w:rsid w:val="008B6FDE"/>
    <w:rsid w:val="008E7317"/>
    <w:rsid w:val="00942C6B"/>
    <w:rsid w:val="009743A6"/>
    <w:rsid w:val="009948A8"/>
    <w:rsid w:val="009A4F46"/>
    <w:rsid w:val="00A07057"/>
    <w:rsid w:val="00A14651"/>
    <w:rsid w:val="00A2122C"/>
    <w:rsid w:val="00A366BE"/>
    <w:rsid w:val="00A44AD3"/>
    <w:rsid w:val="00A700F7"/>
    <w:rsid w:val="00AB33A9"/>
    <w:rsid w:val="00AC3115"/>
    <w:rsid w:val="00AE2918"/>
    <w:rsid w:val="00AF00CF"/>
    <w:rsid w:val="00B01055"/>
    <w:rsid w:val="00B717A6"/>
    <w:rsid w:val="00BA37B1"/>
    <w:rsid w:val="00BB2774"/>
    <w:rsid w:val="00BB3542"/>
    <w:rsid w:val="00BD4118"/>
    <w:rsid w:val="00BF5A61"/>
    <w:rsid w:val="00C0450B"/>
    <w:rsid w:val="00C37973"/>
    <w:rsid w:val="00CF7F06"/>
    <w:rsid w:val="00D61C3C"/>
    <w:rsid w:val="00D661C7"/>
    <w:rsid w:val="00D729ED"/>
    <w:rsid w:val="00D808C5"/>
    <w:rsid w:val="00D8690E"/>
    <w:rsid w:val="00D97124"/>
    <w:rsid w:val="00DB027C"/>
    <w:rsid w:val="00E23088"/>
    <w:rsid w:val="00E8102F"/>
    <w:rsid w:val="00E8276D"/>
    <w:rsid w:val="00EB465A"/>
    <w:rsid w:val="00EE0AB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6C2D46"/>
  </w:style>
  <w:style w:type="character" w:styleId="a3">
    <w:name w:val="Emphasis"/>
    <w:basedOn w:val="a0"/>
    <w:uiPriority w:val="20"/>
    <w:qFormat/>
    <w:rsid w:val="006C2D46"/>
    <w:rPr>
      <w:i/>
      <w:iCs/>
    </w:rPr>
  </w:style>
  <w:style w:type="character" w:styleId="a4">
    <w:name w:val="Hyperlink"/>
    <w:basedOn w:val="a0"/>
    <w:uiPriority w:val="99"/>
    <w:unhideWhenUsed/>
    <w:rsid w:val="00B010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C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15"/>
  </w:style>
  <w:style w:type="paragraph" w:styleId="a9">
    <w:name w:val="footer"/>
    <w:basedOn w:val="a"/>
    <w:link w:val="aa"/>
    <w:uiPriority w:val="99"/>
    <w:unhideWhenUsed/>
    <w:rsid w:val="0043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15"/>
  </w:style>
  <w:style w:type="character" w:styleId="ab">
    <w:name w:val="annotation reference"/>
    <w:basedOn w:val="a0"/>
    <w:uiPriority w:val="99"/>
    <w:semiHidden/>
    <w:unhideWhenUsed/>
    <w:rsid w:val="00DB02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02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02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02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02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6C2D46"/>
  </w:style>
  <w:style w:type="character" w:styleId="a3">
    <w:name w:val="Emphasis"/>
    <w:basedOn w:val="a0"/>
    <w:uiPriority w:val="20"/>
    <w:qFormat/>
    <w:rsid w:val="006C2D46"/>
    <w:rPr>
      <w:i/>
      <w:iCs/>
    </w:rPr>
  </w:style>
  <w:style w:type="character" w:styleId="a4">
    <w:name w:val="Hyperlink"/>
    <w:basedOn w:val="a0"/>
    <w:uiPriority w:val="99"/>
    <w:unhideWhenUsed/>
    <w:rsid w:val="00B010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C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15"/>
  </w:style>
  <w:style w:type="paragraph" w:styleId="a9">
    <w:name w:val="footer"/>
    <w:basedOn w:val="a"/>
    <w:link w:val="aa"/>
    <w:uiPriority w:val="99"/>
    <w:unhideWhenUsed/>
    <w:rsid w:val="0043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15"/>
  </w:style>
  <w:style w:type="character" w:styleId="ab">
    <w:name w:val="annotation reference"/>
    <w:basedOn w:val="a0"/>
    <w:uiPriority w:val="99"/>
    <w:semiHidden/>
    <w:unhideWhenUsed/>
    <w:rsid w:val="00DB02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02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02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02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0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3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8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9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93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0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2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2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65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0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1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B1D3-D885-45A7-9783-28A27568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DD562E98</Template>
  <TotalTime>12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cp:lastPrinted>2020-01-27T07:41:00Z</cp:lastPrinted>
  <dcterms:created xsi:type="dcterms:W3CDTF">2020-01-30T15:11:00Z</dcterms:created>
  <dcterms:modified xsi:type="dcterms:W3CDTF">2020-01-30T15:24:00Z</dcterms:modified>
</cp:coreProperties>
</file>