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F7" w:rsidRPr="004E21B9" w:rsidRDefault="00257AF7" w:rsidP="004E21B9">
      <w:pPr>
        <w:spacing w:before="161" w:after="161" w:line="240" w:lineRule="auto"/>
        <w:ind w:firstLine="720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bookmarkStart w:id="0" w:name="_GoBack"/>
      <w:r w:rsidRPr="004E21B9">
        <w:rPr>
          <w:rFonts w:ascii="Times New Roman" w:hAnsi="Times New Roman"/>
          <w:b/>
          <w:color w:val="000000"/>
          <w:kern w:val="36"/>
          <w:sz w:val="28"/>
          <w:szCs w:val="28"/>
        </w:rPr>
        <w:t>УПРОЩЕНИЯ С 1 НОЯБРЯ 2019 ГОДА ДЛЯ  РВП   И   ВНЖ</w:t>
      </w:r>
    </w:p>
    <w:bookmarkEnd w:id="0"/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Без учета утвержденной Правительством Российской Федерации квоты разрешение на временное проживание может быть выдано иностранному гражданину: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1) </w:t>
      </w:r>
      <w:proofErr w:type="gramStart"/>
      <w:r w:rsidRPr="004E21B9">
        <w:rPr>
          <w:sz w:val="28"/>
          <w:szCs w:val="28"/>
        </w:rPr>
        <w:t>которому</w:t>
      </w:r>
      <w:proofErr w:type="gramEnd"/>
      <w:r w:rsidRPr="004E21B9">
        <w:rPr>
          <w:sz w:val="28"/>
          <w:szCs w:val="28"/>
        </w:rPr>
        <w:t xml:space="preserve"> вид на жительство выдается без получения разрешения на временное проживание;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2) который не достиг возраста восемнадцати лет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3) не </w:t>
      </w:r>
      <w:proofErr w:type="gramStart"/>
      <w:r w:rsidRPr="004E21B9">
        <w:rPr>
          <w:sz w:val="28"/>
          <w:szCs w:val="28"/>
        </w:rPr>
        <w:t>достигшему</w:t>
      </w:r>
      <w:proofErr w:type="gramEnd"/>
      <w:r w:rsidRPr="004E21B9">
        <w:rPr>
          <w:sz w:val="28"/>
          <w:szCs w:val="28"/>
        </w:rPr>
        <w:t xml:space="preserve"> возраста восемнадцати лет,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4) </w:t>
      </w:r>
      <w:proofErr w:type="gramStart"/>
      <w:r w:rsidRPr="004E21B9">
        <w:rPr>
          <w:sz w:val="28"/>
          <w:szCs w:val="28"/>
        </w:rPr>
        <w:t>состоящему</w:t>
      </w:r>
      <w:proofErr w:type="gramEnd"/>
      <w:r w:rsidRPr="004E21B9">
        <w:rPr>
          <w:sz w:val="28"/>
          <w:szCs w:val="28"/>
        </w:rPr>
        <w:t xml:space="preserve"> в браке с гражданином Российской Федерации, имеющим место жительства в Российской Федерации, - в субъекте Российской Федерации, в котором расположено место жительства гражданина Российской Федерации, являющегося его супругом (супругой);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5) </w:t>
      </w:r>
      <w:proofErr w:type="gramStart"/>
      <w:r w:rsidRPr="004E21B9">
        <w:rPr>
          <w:sz w:val="28"/>
          <w:szCs w:val="28"/>
        </w:rPr>
        <w:t>достигшему</w:t>
      </w:r>
      <w:proofErr w:type="gramEnd"/>
      <w:r w:rsidRPr="004E21B9">
        <w:rPr>
          <w:sz w:val="28"/>
          <w:szCs w:val="28"/>
        </w:rPr>
        <w:t xml:space="preserve">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6)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7) </w:t>
      </w:r>
      <w:proofErr w:type="gramStart"/>
      <w:r w:rsidRPr="004E21B9">
        <w:rPr>
          <w:sz w:val="28"/>
          <w:szCs w:val="28"/>
        </w:rPr>
        <w:t>осуществившему</w:t>
      </w:r>
      <w:proofErr w:type="gramEnd"/>
      <w:r w:rsidRPr="004E21B9">
        <w:rPr>
          <w:sz w:val="28"/>
          <w:szCs w:val="28"/>
        </w:rPr>
        <w:t xml:space="preserve"> инвестиции в Российской Федерации в размере, установленном Правительством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8) </w:t>
      </w:r>
      <w:proofErr w:type="gramStart"/>
      <w:r w:rsidRPr="004E21B9">
        <w:rPr>
          <w:sz w:val="28"/>
          <w:szCs w:val="28"/>
        </w:rPr>
        <w:t>поступившему</w:t>
      </w:r>
      <w:proofErr w:type="gramEnd"/>
      <w:r w:rsidRPr="004E21B9">
        <w:rPr>
          <w:sz w:val="28"/>
          <w:szCs w:val="28"/>
        </w:rPr>
        <w:t xml:space="preserve"> на военную службу, - на срок его военной службы;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9) являющемуся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его семьи, переселяющимся совместно с ним в Российскую Федерацию;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proofErr w:type="gramStart"/>
      <w:r w:rsidRPr="004E21B9">
        <w:rPr>
          <w:sz w:val="28"/>
          <w:szCs w:val="28"/>
        </w:rPr>
        <w:t xml:space="preserve">10) являющемуся гражданином государства, входившего в состав </w:t>
      </w:r>
      <w:r w:rsidRPr="004E21B9">
        <w:rPr>
          <w:sz w:val="28"/>
          <w:szCs w:val="28"/>
        </w:rPr>
        <w:lastRenderedPageBreak/>
        <w:t>СССР, и получившему профессиональное образование в государственной образовательной организации высшего образования, государственной профессиональной образовательной организации или государственной научной организации, расположенных на территории Российской Федерации, по имеющим государственную аккредитацию образовательным программам;</w:t>
      </w:r>
      <w:proofErr w:type="gramEnd"/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11) </w:t>
      </w:r>
      <w:proofErr w:type="gramStart"/>
      <w:r w:rsidRPr="004E21B9">
        <w:rPr>
          <w:sz w:val="28"/>
          <w:szCs w:val="28"/>
        </w:rPr>
        <w:t>являющемуся</w:t>
      </w:r>
      <w:proofErr w:type="gramEnd"/>
      <w:r w:rsidRPr="004E21B9">
        <w:rPr>
          <w:sz w:val="28"/>
          <w:szCs w:val="28"/>
        </w:rPr>
        <w:t xml:space="preserve"> гражданином Украины или лицом без гражданства, постоянно проживавшими на территории Украины, признанными беженцами либо получившими временное убежище на территории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12) </w:t>
      </w:r>
      <w:proofErr w:type="gramStart"/>
      <w:r w:rsidRPr="004E21B9">
        <w:rPr>
          <w:sz w:val="28"/>
          <w:szCs w:val="28"/>
        </w:rPr>
        <w:t>переселяющемуся</w:t>
      </w:r>
      <w:proofErr w:type="gramEnd"/>
      <w:r w:rsidRPr="004E21B9">
        <w:rPr>
          <w:sz w:val="28"/>
          <w:szCs w:val="28"/>
        </w:rPr>
        <w:t xml:space="preserve">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переселенцев.</w:t>
      </w:r>
    </w:p>
    <w:p w:rsidR="00257AF7" w:rsidRPr="004E21B9" w:rsidRDefault="00257AF7" w:rsidP="004E21B9">
      <w:pPr>
        <w:spacing w:before="326"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Без получения разрешения на временное проживание вид на жительство выдается: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1) иностранному гражданину, родившемуся на территории РСФСР и состоявшему в прошлом в гражданстве СССР;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2) иностранному гражданину, который не достиг возраста восемнадцати лет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3) иностранному гражданину, не достигшему возраста восемнадцати лет, получающему вид на жительство совместно с родителем (усыновителем, опекуном, попечителем) - иностранным гражданином;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bookmarkStart w:id="1" w:name="Par304"/>
      <w:bookmarkEnd w:id="1"/>
      <w:r w:rsidRPr="004E21B9">
        <w:rPr>
          <w:sz w:val="28"/>
          <w:szCs w:val="28"/>
        </w:rPr>
        <w:t xml:space="preserve">4) иностранному гражданину, имеющему родителя (усыновителя, опекуна, попечителя), сына или дочь, </w:t>
      </w:r>
      <w:proofErr w:type="gramStart"/>
      <w:r w:rsidRPr="004E21B9">
        <w:rPr>
          <w:sz w:val="28"/>
          <w:szCs w:val="28"/>
        </w:rPr>
        <w:t>состоящих</w:t>
      </w:r>
      <w:proofErr w:type="gramEnd"/>
      <w:r w:rsidRPr="004E21B9">
        <w:rPr>
          <w:sz w:val="28"/>
          <w:szCs w:val="28"/>
        </w:rPr>
        <w:t xml:space="preserve"> в гражданстве Российской Федерации и постоянно проживающих в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5) иностранному гражданину,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иностранным гражданином;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 xml:space="preserve">6) иностранному гражданину,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</w:t>
      </w:r>
      <w:r w:rsidRPr="004E21B9">
        <w:rPr>
          <w:sz w:val="28"/>
          <w:szCs w:val="28"/>
        </w:rPr>
        <w:lastRenderedPageBreak/>
        <w:t>гражданином и постоянно проживает в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bookmarkStart w:id="2" w:name="Par307"/>
      <w:bookmarkEnd w:id="2"/>
      <w:r w:rsidRPr="004E21B9">
        <w:rPr>
          <w:sz w:val="28"/>
          <w:szCs w:val="28"/>
        </w:rPr>
        <w:t>7) иностранному гражданину, признанному носителем русского языка в соответствии со статьей 33.1 Федерального закона от 31 мая 2002 года N 62-ФЗ "О гражданстве Российской Федерации";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bookmarkStart w:id="3" w:name="Par308"/>
      <w:bookmarkEnd w:id="3"/>
      <w:r w:rsidRPr="004E21B9">
        <w:rPr>
          <w:sz w:val="28"/>
          <w:szCs w:val="28"/>
        </w:rPr>
        <w:t xml:space="preserve">8) иностранному гражданину, который сам либо родственник по прямой восходящей линии, усыновитель или супруг (супруга) которого </w:t>
      </w:r>
      <w:proofErr w:type="gramStart"/>
      <w:r w:rsidRPr="004E21B9">
        <w:rPr>
          <w:sz w:val="28"/>
          <w:szCs w:val="28"/>
        </w:rPr>
        <w:t>был</w:t>
      </w:r>
      <w:proofErr w:type="gramEnd"/>
      <w:r w:rsidRPr="004E21B9">
        <w:rPr>
          <w:sz w:val="28"/>
          <w:szCs w:val="28"/>
        </w:rPr>
        <w:t xml:space="preserve"> подвергнут незаконной депортации с территории Крымской АССР, а также родственнику по прямой нисходящей линии, усыновленным детям или супругу (супруге) указанного иностранного гражданина, представившим справку о реабилитации, выданную органом внутренних дел, органом прокуратуры Российской Федерации или судом;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bookmarkStart w:id="4" w:name="Par309"/>
      <w:bookmarkEnd w:id="4"/>
      <w:r w:rsidRPr="004E21B9">
        <w:rPr>
          <w:sz w:val="28"/>
          <w:szCs w:val="28"/>
        </w:rPr>
        <w:t xml:space="preserve">9) высококвалифицированному специалисту и членам его семьи в соответствии со </w:t>
      </w:r>
      <w:hyperlink w:anchor="Par565" w:tooltip="Статья 13.2. Особенности осуществления трудовой деятельности иностранными гражданами - высококвалифицированными специалистами" w:history="1">
        <w:r w:rsidRPr="004E21B9">
          <w:rPr>
            <w:color w:val="0000FF"/>
            <w:sz w:val="28"/>
            <w:szCs w:val="28"/>
          </w:rPr>
          <w:t>статьей 13.2</w:t>
        </w:r>
      </w:hyperlink>
      <w:r w:rsidRPr="004E21B9">
        <w:rPr>
          <w:sz w:val="28"/>
          <w:szCs w:val="28"/>
        </w:rPr>
        <w:t xml:space="preserve"> настоящего Федерального закона;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bookmarkStart w:id="5" w:name="Par310"/>
      <w:bookmarkEnd w:id="5"/>
      <w:proofErr w:type="gramStart"/>
      <w:r w:rsidRPr="004E21B9">
        <w:rPr>
          <w:sz w:val="28"/>
          <w:szCs w:val="28"/>
        </w:rPr>
        <w:t>10) иностранному гражданину,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</w:t>
      </w:r>
      <w:proofErr w:type="gramEnd"/>
      <w:r w:rsidRPr="004E21B9">
        <w:rPr>
          <w:sz w:val="28"/>
          <w:szCs w:val="28"/>
        </w:rPr>
        <w:t xml:space="preserve"> выработке и реализации государственной политики и нормативно-правовому регулированию в сфере занятости населения и безработицы. </w:t>
      </w:r>
      <w:proofErr w:type="gramStart"/>
      <w:r w:rsidRPr="004E21B9">
        <w:rPr>
          <w:sz w:val="28"/>
          <w:szCs w:val="28"/>
        </w:rPr>
        <w:t>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Федерации;</w:t>
      </w:r>
      <w:proofErr w:type="gramEnd"/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11) иностранному гражданину,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12) лицу, которое проживает в Российской Федерации и у которого прекращено гражданство Российской Федерации;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proofErr w:type="gramStart"/>
      <w:r w:rsidRPr="004E21B9">
        <w:rPr>
          <w:sz w:val="28"/>
          <w:szCs w:val="28"/>
        </w:rPr>
        <w:t>13) лицу, которое проживает в Российской Федерации и в отношении которого отменено решение о приобретении гражданства Российской Федерации, за исключением лиц, в отношении которых указанное решение отменено на основании вступившего в силу приговора суда, установившего факт совершения лицом хотя бы одного из преступлений (приготовления к преступлению или покушения на преступление), предусмотренных статьями 205, 205.1, частью второй статьи 205.2, статьями 205.3</w:t>
      </w:r>
      <w:proofErr w:type="gramEnd"/>
      <w:r w:rsidRPr="004E21B9">
        <w:rPr>
          <w:sz w:val="28"/>
          <w:szCs w:val="28"/>
        </w:rPr>
        <w:t xml:space="preserve"> - 205.5, 206, 208, частью четвертой статьи 211, статьями 281, 282.1 - 282.3 и 361 Уголовного </w:t>
      </w:r>
      <w:r w:rsidRPr="004E21B9">
        <w:rPr>
          <w:sz w:val="28"/>
          <w:szCs w:val="28"/>
        </w:rPr>
        <w:lastRenderedPageBreak/>
        <w:t>кодекса Российской Федерации, либо хотя бы одного из преступлений (приготовления к преступлению или покушения на преступление), предусмотренных статьями 277 - 279 и 360 Уголовного кодекса Российской Федерации, если их совершение сопряжено с осуществлением террористической деятельности;</w:t>
      </w:r>
    </w:p>
    <w:p w:rsidR="00257AF7" w:rsidRPr="004E21B9" w:rsidRDefault="00257AF7" w:rsidP="004E21B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4E21B9">
        <w:rPr>
          <w:sz w:val="28"/>
          <w:szCs w:val="28"/>
        </w:rPr>
        <w:t>14) лицу, указанному в части первой или третьей статьи 41.1 Федерального закона от 31 мая 2002 года N 62-ФЗ "О гражданстве Российской Федерации".</w:t>
      </w:r>
    </w:p>
    <w:p w:rsidR="00257AF7" w:rsidRPr="004E21B9" w:rsidRDefault="00257AF7" w:rsidP="004E21B9">
      <w:pPr>
        <w:spacing w:before="652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Срок рассмотрения РВП сокращается с 6 месяцев до 4 месяцев для визовых стран, а так же для тех, кто подаёт на РВП в консульстве РФ (за границей РФ).</w:t>
      </w:r>
    </w:p>
    <w:p w:rsidR="00257AF7" w:rsidRPr="004E21B9" w:rsidRDefault="00257AF7" w:rsidP="004E21B9">
      <w:pPr>
        <w:spacing w:before="652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>По заявлению можно отказаться от РВП (ранее нельзя было отказаться от РВП);</w:t>
      </w:r>
    </w:p>
    <w:p w:rsidR="00257AF7" w:rsidRPr="004E21B9" w:rsidRDefault="00257AF7" w:rsidP="004E21B9">
      <w:pPr>
        <w:spacing w:before="652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Срок нахождения за пределами РФ не более 6 месяцев суммарно в течение календарного года (с 1 января по 31 декабря). Ранее можно было находиться не более 6 месяцев непрерывно;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>ВНЖ выдаётся бессрочно (ранее выдавался на 5 лет);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Подать на ВНЖ можно после 8 месяцев после получения РВП и не 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позднее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чем за 4 месяца до окончания срока действия РВП;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Исходя из пункта выше срок рассмотрения ВНЖ сокращается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до 4 месяцев;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Книжка ВНЖ меняется по достижению возраста 14, 20, 45 лет. Меняется не позднее 1 месяца после достижения указанного возраста;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Ежегодное уведомление ВНЖ подаётся ежегодно в течение 2-х месяцев со дня истечения очередного года со дня получения ВНЖ (ранее можно было подавать в течение всего года). Дополнительно можно подавать уведомление лично, по почте или через портал </w:t>
      </w:r>
      <w:proofErr w:type="spellStart"/>
      <w:r w:rsidRPr="004E21B9">
        <w:rPr>
          <w:rFonts w:ascii="Times New Roman" w:hAnsi="Times New Roman"/>
          <w:color w:val="484848"/>
          <w:sz w:val="28"/>
          <w:szCs w:val="28"/>
        </w:rPr>
        <w:t>Госуслуги</w:t>
      </w:r>
      <w:proofErr w:type="spellEnd"/>
      <w:r w:rsidRPr="004E21B9">
        <w:rPr>
          <w:rFonts w:ascii="Times New Roman" w:hAnsi="Times New Roman"/>
          <w:color w:val="484848"/>
          <w:sz w:val="28"/>
          <w:szCs w:val="28"/>
        </w:rPr>
        <w:t xml:space="preserve"> (если заработает). Каждые 5 лет уведомление подаётся только лично. 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Получившие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ВНЖ в 2018 году подают уведомление до конца 2019 года;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>Срок нахождения за пределами РФ не более 6 месяцев суммарно в течение календарного года (с 1 января по 31 декабря);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lastRenderedPageBreak/>
        <w:t xml:space="preserve">ВНЖ 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аннулируется если непрерывно в течение любых 2-х календарных лет после получения ВНЖ не подавал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ежегодное уведомление;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Госпошлина увеличивается до 5 000 </w:t>
      </w:r>
      <w:proofErr w:type="spellStart"/>
      <w:r w:rsidRPr="004E21B9">
        <w:rPr>
          <w:rFonts w:ascii="Times New Roman" w:hAnsi="Times New Roman"/>
          <w:color w:val="484848"/>
          <w:sz w:val="28"/>
          <w:szCs w:val="28"/>
        </w:rPr>
        <w:t>руб</w:t>
      </w:r>
      <w:proofErr w:type="spellEnd"/>
      <w:r w:rsidRPr="004E21B9">
        <w:rPr>
          <w:rFonts w:ascii="Times New Roman" w:hAnsi="Times New Roman"/>
          <w:color w:val="484848"/>
          <w:sz w:val="28"/>
          <w:szCs w:val="28"/>
        </w:rPr>
        <w:t xml:space="preserve"> (в том числе при замене ВНЖ);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Можно в любой момент (даже сейчас) обратиться с заявлением о выдаче ВНЖ без срока действия подав заявление в произвольной форме в УВМ по месту жительства, нотариально заверенный паспорт, две фотографии 35х45 мм (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ч/б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или цветные, матовые), квитанцию об уплате госпошлины 5 000 </w:t>
      </w:r>
      <w:proofErr w:type="spellStart"/>
      <w:r w:rsidRPr="004E21B9">
        <w:rPr>
          <w:rFonts w:ascii="Times New Roman" w:hAnsi="Times New Roman"/>
          <w:color w:val="484848"/>
          <w:sz w:val="28"/>
          <w:szCs w:val="28"/>
        </w:rPr>
        <w:t>руб</w:t>
      </w:r>
      <w:proofErr w:type="spellEnd"/>
      <w:r w:rsidRPr="004E21B9">
        <w:rPr>
          <w:rFonts w:ascii="Times New Roman" w:hAnsi="Times New Roman"/>
          <w:color w:val="484848"/>
          <w:sz w:val="28"/>
          <w:szCs w:val="28"/>
        </w:rPr>
        <w:t>, сертификат владения русским языком;</w:t>
      </w:r>
    </w:p>
    <w:p w:rsidR="00257AF7" w:rsidRPr="004E21B9" w:rsidRDefault="00257AF7" w:rsidP="004E21B9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484848"/>
          <w:sz w:val="28"/>
          <w:szCs w:val="28"/>
        </w:rPr>
      </w:pPr>
      <w:r w:rsidRPr="004E21B9">
        <w:rPr>
          <w:rFonts w:ascii="Times New Roman" w:hAnsi="Times New Roman"/>
          <w:color w:val="484848"/>
          <w:sz w:val="28"/>
          <w:szCs w:val="28"/>
        </w:rPr>
        <w:t xml:space="preserve"> ВНЖ </w:t>
      </w:r>
      <w:proofErr w:type="gramStart"/>
      <w:r w:rsidRPr="004E21B9">
        <w:rPr>
          <w:rFonts w:ascii="Times New Roman" w:hAnsi="Times New Roman"/>
          <w:color w:val="484848"/>
          <w:sz w:val="28"/>
          <w:szCs w:val="28"/>
        </w:rPr>
        <w:t>выданный</w:t>
      </w:r>
      <w:proofErr w:type="gramEnd"/>
      <w:r w:rsidRPr="004E21B9">
        <w:rPr>
          <w:rFonts w:ascii="Times New Roman" w:hAnsi="Times New Roman"/>
          <w:color w:val="484848"/>
          <w:sz w:val="28"/>
          <w:szCs w:val="28"/>
        </w:rPr>
        <w:t xml:space="preserve"> до вступления данных изменений (до 1 ноября 2019 года) действует до конца срока действия указанного в книжке ВНЖ.</w:t>
      </w:r>
    </w:p>
    <w:p w:rsidR="00257AF7" w:rsidRPr="004E21B9" w:rsidRDefault="00257AF7" w:rsidP="004E21B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57AF7" w:rsidRPr="004E21B9" w:rsidSect="00D7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FF0"/>
    <w:multiLevelType w:val="multilevel"/>
    <w:tmpl w:val="697A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517DF4"/>
    <w:multiLevelType w:val="multilevel"/>
    <w:tmpl w:val="991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546360"/>
    <w:multiLevelType w:val="multilevel"/>
    <w:tmpl w:val="60CC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19"/>
    <w:rsid w:val="000D7A3E"/>
    <w:rsid w:val="00130964"/>
    <w:rsid w:val="00257AF7"/>
    <w:rsid w:val="003A238F"/>
    <w:rsid w:val="004E21B9"/>
    <w:rsid w:val="00595877"/>
    <w:rsid w:val="006A3219"/>
    <w:rsid w:val="0078607E"/>
    <w:rsid w:val="00D77306"/>
    <w:rsid w:val="00E043AD"/>
    <w:rsid w:val="00E22AB8"/>
    <w:rsid w:val="00F858FF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0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A32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A32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A3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21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A321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A321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6A32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3219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A3219"/>
    <w:rPr>
      <w:rFonts w:cs="Times New Roman"/>
      <w:i/>
      <w:iCs/>
    </w:rPr>
  </w:style>
  <w:style w:type="paragraph" w:customStyle="1" w:styleId="articledecorationlast">
    <w:name w:val="article_decoration_last"/>
    <w:basedOn w:val="a"/>
    <w:uiPriority w:val="99"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anchorfsymbol">
    <w:name w:val="article_anchor_fsymbol"/>
    <w:basedOn w:val="a0"/>
    <w:uiPriority w:val="99"/>
    <w:rsid w:val="006A3219"/>
    <w:rPr>
      <w:rFonts w:cs="Times New Roman"/>
    </w:rPr>
  </w:style>
  <w:style w:type="paragraph" w:customStyle="1" w:styleId="articledecorationfirst">
    <w:name w:val="article_decoration_first"/>
    <w:basedOn w:val="a"/>
    <w:uiPriority w:val="99"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A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8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0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A321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A32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A32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21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A321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A321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6A32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3219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A3219"/>
    <w:rPr>
      <w:rFonts w:cs="Times New Roman"/>
      <w:i/>
      <w:iCs/>
    </w:rPr>
  </w:style>
  <w:style w:type="paragraph" w:customStyle="1" w:styleId="articledecorationlast">
    <w:name w:val="article_decoration_last"/>
    <w:basedOn w:val="a"/>
    <w:uiPriority w:val="99"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anchorfsymbol">
    <w:name w:val="article_anchor_fsymbol"/>
    <w:basedOn w:val="a0"/>
    <w:uiPriority w:val="99"/>
    <w:rsid w:val="006A3219"/>
    <w:rPr>
      <w:rFonts w:cs="Times New Roman"/>
    </w:rPr>
  </w:style>
  <w:style w:type="paragraph" w:customStyle="1" w:styleId="articledecorationfirst">
    <w:name w:val="article_decoration_first"/>
    <w:basedOn w:val="a"/>
    <w:uiPriority w:val="99"/>
    <w:rsid w:val="006A3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A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3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8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544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540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536">
                  <w:marLeft w:val="0"/>
                  <w:marRight w:val="32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3541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023547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37">
                      <w:marLeft w:val="0"/>
                      <w:marRight w:val="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УПРОЩЕНИЯ С 1 НОЯБРЯ 2019 ГОДА для РВП и ВНЖ</vt:lpstr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УПРОЩЕНИЯ С 1 НОЯБРЯ 2019 ГОДА для РВП и ВНЖ</dc:title>
  <dc:creator>5555</dc:creator>
  <cp:lastModifiedBy>KORNEEVAMA</cp:lastModifiedBy>
  <cp:revision>2</cp:revision>
  <cp:lastPrinted>2019-11-06T06:39:00Z</cp:lastPrinted>
  <dcterms:created xsi:type="dcterms:W3CDTF">2019-11-07T11:08:00Z</dcterms:created>
  <dcterms:modified xsi:type="dcterms:W3CDTF">2019-11-07T11:08:00Z</dcterms:modified>
</cp:coreProperties>
</file>