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0" w:rsidRPr="00F56C8F" w:rsidRDefault="00A85320" w:rsidP="00B21E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</w:p>
    <w:p w:rsidR="00A85320" w:rsidRPr="00CF505F" w:rsidRDefault="00A85320" w:rsidP="00B21E9A">
      <w:pPr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Средний срок постановки на государственн</w:t>
      </w:r>
      <w:r>
        <w:rPr>
          <w:rFonts w:ascii="Times New Roman" w:hAnsi="Times New Roman" w:cs="Times New Roman"/>
          <w:sz w:val="28"/>
          <w:szCs w:val="28"/>
        </w:rPr>
        <w:t>ый кадастровый учет сократился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десяти до четырех дней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за пять лет  </w:t>
      </w:r>
    </w:p>
    <w:p w:rsidR="00A85320" w:rsidRPr="00CF505F" w:rsidRDefault="00A85320" w:rsidP="00B21E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</w:t>
      </w:r>
      <w:r w:rsidR="00B21E9A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Pr="00CF505F">
        <w:rPr>
          <w:rFonts w:ascii="Times New Roman" w:hAnsi="Times New Roman" w:cs="Times New Roman"/>
          <w:b/>
          <w:sz w:val="28"/>
          <w:szCs w:val="28"/>
        </w:rPr>
        <w:t xml:space="preserve">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7139BD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В 2014 году срок постановки объекта недвижимости на государственный кадастровый учет</w:t>
      </w:r>
      <w:r w:rsidR="00B21E9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составлял десять календарных дней. К 2019 году его удалось сократить до четырех рабочих дней. В </w:t>
      </w:r>
      <w:r w:rsidR="007139B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>в среднем на кадастровый учет</w:t>
      </w:r>
      <w:r w:rsidR="007139BD">
        <w:rPr>
          <w:rFonts w:ascii="Times New Roman" w:hAnsi="Times New Roman" w:cs="Times New Roman"/>
          <w:sz w:val="28"/>
          <w:szCs w:val="28"/>
        </w:rPr>
        <w:t xml:space="preserve"> недвижимость </w:t>
      </w:r>
      <w:r>
        <w:rPr>
          <w:rFonts w:ascii="Times New Roman" w:hAnsi="Times New Roman" w:cs="Times New Roman"/>
          <w:sz w:val="28"/>
          <w:szCs w:val="28"/>
        </w:rPr>
        <w:t xml:space="preserve">ставят в течение трех дней. </w:t>
      </w:r>
    </w:p>
    <w:p w:rsidR="00A85320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>Согласно закону «О государственной регистрации недвижимости» постановка на кадастровый учет осуществляется в течение пяти рабочих дней с даты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BD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oformitnedv" w:history="1">
        <w:r w:rsidRPr="00184F95">
          <w:rPr>
            <w:rStyle w:val="a5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>на упрощение получения государственных услуг в сфере кадастро</w:t>
      </w:r>
      <w:r w:rsidR="007139BD">
        <w:rPr>
          <w:rFonts w:ascii="Times New Roman" w:hAnsi="Times New Roman" w:cs="Times New Roman"/>
          <w:sz w:val="28"/>
          <w:szCs w:val="28"/>
        </w:rPr>
        <w:t>вого учета и регистрации права.</w:t>
      </w:r>
    </w:p>
    <w:p w:rsidR="00D50708" w:rsidRPr="00F56C8F" w:rsidRDefault="00D50708" w:rsidP="00B21E9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F">
        <w:rPr>
          <w:rFonts w:ascii="Times New Roman" w:hAnsi="Times New Roman" w:cs="Times New Roman"/>
          <w:sz w:val="28"/>
          <w:szCs w:val="28"/>
        </w:rPr>
        <w:t>Всего, п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состоянию на начало 2019 года, в Едином государственном реестре недвижимости (ЕГРН) учтено 162,5 млн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ЕГРН Курской области - почти 1,5 млн объектов недвижимости.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5320" w:rsidRPr="00F56C8F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отмечает </w:t>
      </w:r>
      <w:r w:rsidRPr="00CF50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замглавы Федеральной кадастровой палаты Марина Семенова,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кадастровый учет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внесение сведений об объектах недвижимости в единый госреестр, эта процедура носит заявительный характер. 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подчеркивает эксперт, кадастровый учет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зарегистрировать на данную недвижимость право собственности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Pr="00CF5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распоряжаться ей в полной мере. </w:t>
      </w:r>
      <w:r w:rsidRPr="00CF505F">
        <w:rPr>
          <w:rFonts w:ascii="Times New Roman" w:hAnsi="Times New Roman" w:cs="Times New Roman"/>
          <w:sz w:val="28"/>
          <w:szCs w:val="28"/>
        </w:rPr>
        <w:t xml:space="preserve">Если собственник в </w:t>
      </w:r>
      <w:r w:rsidRPr="00CF505F">
        <w:rPr>
          <w:rFonts w:ascii="Times New Roman" w:hAnsi="Times New Roman" w:cs="Times New Roman"/>
          <w:sz w:val="28"/>
          <w:szCs w:val="28"/>
        </w:rPr>
        <w:lastRenderedPageBreak/>
        <w:t>дальнейшем планирует продавать, дарить или передавать свою недвижимость по наследству, ее нужно поставить на учет и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5F">
        <w:rPr>
          <w:rFonts w:ascii="Times New Roman" w:hAnsi="Times New Roman" w:cs="Times New Roman"/>
          <w:sz w:val="28"/>
          <w:szCs w:val="28"/>
        </w:rPr>
        <w:t>свои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Так, например,</w:t>
      </w:r>
      <w:r w:rsidRPr="00351B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если гражданин получает вновь образованный участок от местной администрации, проведение кадастрового учета будет необходимо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для возможности в дальнейшем регистрации права на этот земельный участок»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говорит </w:t>
      </w:r>
      <w:r w:rsidRPr="00F53D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Марина Семенова.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5320" w:rsidRPr="00DE6E0F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проведения кадастрового учета в реестр вносятся основные 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земельных участках, зданиях, сооружениях, помещениях, машино-местах,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A85320" w:rsidRDefault="00A85320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D4" w:rsidRPr="00CF505F" w:rsidRDefault="003E51D4" w:rsidP="00B21E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51D4" w:rsidRPr="00CF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3E51D4"/>
    <w:rsid w:val="00411585"/>
    <w:rsid w:val="00443C77"/>
    <w:rsid w:val="005D73A5"/>
    <w:rsid w:val="00641686"/>
    <w:rsid w:val="00680FE4"/>
    <w:rsid w:val="007139BD"/>
    <w:rsid w:val="007671CE"/>
    <w:rsid w:val="008E109D"/>
    <w:rsid w:val="00904919"/>
    <w:rsid w:val="00957EB9"/>
    <w:rsid w:val="00971102"/>
    <w:rsid w:val="00A77714"/>
    <w:rsid w:val="00A85320"/>
    <w:rsid w:val="00AF0590"/>
    <w:rsid w:val="00B21E9A"/>
    <w:rsid w:val="00BB4C3D"/>
    <w:rsid w:val="00C613BF"/>
    <w:rsid w:val="00CD2DA2"/>
    <w:rsid w:val="00D50708"/>
    <w:rsid w:val="00D94671"/>
    <w:rsid w:val="00DA66D0"/>
    <w:rsid w:val="00E22006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NVKOTOVA</cp:lastModifiedBy>
  <cp:revision>2</cp:revision>
  <cp:lastPrinted>2019-09-11T05:52:00Z</cp:lastPrinted>
  <dcterms:created xsi:type="dcterms:W3CDTF">2019-09-11T11:07:00Z</dcterms:created>
  <dcterms:modified xsi:type="dcterms:W3CDTF">2019-09-11T11:07:00Z</dcterms:modified>
</cp:coreProperties>
</file>