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6F7" w:rsidRPr="009056F7" w:rsidRDefault="009056F7" w:rsidP="009056F7">
      <w:pPr>
        <w:shd w:val="clear" w:color="auto" w:fill="FFFFFF"/>
        <w:spacing w:before="300" w:after="150" w:line="240" w:lineRule="auto"/>
        <w:jc w:val="center"/>
        <w:outlineLvl w:val="2"/>
        <w:rPr>
          <w:rFonts w:ascii="Constantia" w:eastAsia="Times New Roman" w:hAnsi="Constantia" w:cs="Times New Roman"/>
          <w:color w:val="333333"/>
          <w:sz w:val="36"/>
          <w:szCs w:val="36"/>
          <w:lang w:eastAsia="ru-RU"/>
        </w:rPr>
      </w:pPr>
      <w:r w:rsidRPr="009056F7">
        <w:rPr>
          <w:rFonts w:ascii="Constantia" w:eastAsia="Times New Roman" w:hAnsi="Constantia" w:cs="Times New Roman"/>
          <w:color w:val="333333"/>
          <w:sz w:val="36"/>
          <w:szCs w:val="36"/>
          <w:lang w:eastAsia="ru-RU"/>
        </w:rPr>
        <w:fldChar w:fldCharType="begin"/>
      </w:r>
      <w:r w:rsidRPr="009056F7">
        <w:rPr>
          <w:rFonts w:ascii="Constantia" w:eastAsia="Times New Roman" w:hAnsi="Constantia" w:cs="Times New Roman"/>
          <w:color w:val="333333"/>
          <w:sz w:val="36"/>
          <w:szCs w:val="36"/>
          <w:lang w:eastAsia="ru-RU"/>
        </w:rPr>
        <w:instrText xml:space="preserve"> HYPERLINK "http://cev.rkursk.ru/2019/07/05/%d0%be%d0%bf%d0%bb%d0%b0%d1%82%d0%b0-%d0%bf%d0%bb%d0%b0%d1%82%d0%b5%d0%b6%d0%b5%d0%b9-%d0%bd%d0%b0-%d0%bf%d0%be%d1%80%d1%82%d0%b0%d0%bb%d0%b5-%d0%b3%d0%be%d1%81%d1%83%d1%81%d0%bb%d1%83%d0%b3%d0%b8/" </w:instrText>
      </w:r>
      <w:r w:rsidRPr="009056F7">
        <w:rPr>
          <w:rFonts w:ascii="Constantia" w:eastAsia="Times New Roman" w:hAnsi="Constantia" w:cs="Times New Roman"/>
          <w:color w:val="333333"/>
          <w:sz w:val="36"/>
          <w:szCs w:val="36"/>
          <w:lang w:eastAsia="ru-RU"/>
        </w:rPr>
        <w:fldChar w:fldCharType="separate"/>
      </w:r>
      <w:r w:rsidRPr="009056F7">
        <w:rPr>
          <w:rFonts w:ascii="Constantia" w:eastAsia="Times New Roman" w:hAnsi="Constantia" w:cs="Times New Roman"/>
          <w:color w:val="017E82"/>
          <w:sz w:val="38"/>
          <w:szCs w:val="38"/>
          <w:lang w:eastAsia="ru-RU"/>
        </w:rPr>
        <w:t xml:space="preserve">Оплата платежей на портале </w:t>
      </w:r>
      <w:proofErr w:type="spellStart"/>
      <w:r w:rsidRPr="009056F7">
        <w:rPr>
          <w:rFonts w:ascii="Constantia" w:eastAsia="Times New Roman" w:hAnsi="Constantia" w:cs="Times New Roman"/>
          <w:color w:val="017E82"/>
          <w:sz w:val="38"/>
          <w:szCs w:val="38"/>
          <w:lang w:eastAsia="ru-RU"/>
        </w:rPr>
        <w:t>Госуслуги</w:t>
      </w:r>
      <w:proofErr w:type="spellEnd"/>
      <w:r w:rsidRPr="009056F7">
        <w:rPr>
          <w:rFonts w:ascii="Constantia" w:eastAsia="Times New Roman" w:hAnsi="Constantia" w:cs="Times New Roman"/>
          <w:color w:val="017E82"/>
          <w:sz w:val="38"/>
          <w:szCs w:val="38"/>
          <w:lang w:eastAsia="ru-RU"/>
        </w:rPr>
        <w:t xml:space="preserve"> без регистрации</w:t>
      </w:r>
      <w:r w:rsidRPr="009056F7">
        <w:rPr>
          <w:rFonts w:ascii="Constantia" w:eastAsia="Times New Roman" w:hAnsi="Constantia" w:cs="Times New Roman"/>
          <w:color w:val="333333"/>
          <w:sz w:val="36"/>
          <w:szCs w:val="36"/>
          <w:lang w:eastAsia="ru-RU"/>
        </w:rPr>
        <w:fldChar w:fldCharType="end"/>
      </w:r>
    </w:p>
    <w:p w:rsidR="00762999" w:rsidRDefault="00762999"/>
    <w:p w:rsidR="009056F7" w:rsidRDefault="009056F7" w:rsidP="009056F7">
      <w:pPr>
        <w:pStyle w:val="a4"/>
        <w:shd w:val="clear" w:color="auto" w:fill="FFFFFF"/>
        <w:spacing w:before="0" w:beforeAutospacing="0" w:after="150" w:afterAutospacing="0"/>
        <w:jc w:val="both"/>
        <w:rPr>
          <w:rFonts w:ascii="Constantia" w:hAnsi="Constantia"/>
          <w:color w:val="333333"/>
        </w:rPr>
      </w:pPr>
      <w:r>
        <w:rPr>
          <w:rFonts w:ascii="Constantia" w:hAnsi="Constantia"/>
          <w:color w:val="333333"/>
        </w:rPr>
        <w:t>Оплатить госпошлины, штрафы, налоги и задолженности возможно без авторизации и регистрации на портале Госуслуг. Как в платёжном терминале, но с экрана ноутбука, планшета или смартфона. Об этом сообщает комитет цифрового развития и связи Курской области.</w:t>
      </w:r>
    </w:p>
    <w:p w:rsidR="009056F7" w:rsidRDefault="009056F7" w:rsidP="009056F7">
      <w:pPr>
        <w:pStyle w:val="a4"/>
        <w:shd w:val="clear" w:color="auto" w:fill="FFFFFF"/>
        <w:spacing w:before="0" w:beforeAutospacing="0" w:after="150" w:afterAutospacing="0"/>
        <w:jc w:val="both"/>
        <w:rPr>
          <w:rFonts w:ascii="Constantia" w:hAnsi="Constantia"/>
          <w:color w:val="333333"/>
        </w:rPr>
      </w:pPr>
      <w:r>
        <w:rPr>
          <w:rFonts w:ascii="Constantia" w:hAnsi="Constantia"/>
          <w:color w:val="333333"/>
        </w:rPr>
        <w:t>Для этого на странице оплаты без авторизации (</w:t>
      </w:r>
      <w:hyperlink r:id="rId5" w:history="1">
        <w:r>
          <w:rPr>
            <w:rStyle w:val="a3"/>
            <w:rFonts w:ascii="Constantia" w:hAnsi="Constantia"/>
            <w:color w:val="337AB7"/>
            <w:u w:val="none"/>
          </w:rPr>
          <w:t>oplata.gosuslugi.ru</w:t>
        </w:r>
      </w:hyperlink>
      <w:r>
        <w:rPr>
          <w:rFonts w:ascii="Constantia" w:hAnsi="Constantia"/>
          <w:color w:val="333333"/>
        </w:rPr>
        <w:t>) необходимо ввести уникальный идентификатор начисления (УИН) из квитанции на оплату. Портал отправит запрос в систему государственных платежей. В ответ на запрос под полем с УИН появится информация по начислению и кнопка оплаты.</w:t>
      </w:r>
    </w:p>
    <w:p w:rsidR="009056F7" w:rsidRDefault="009056F7" w:rsidP="009056F7">
      <w:pPr>
        <w:pStyle w:val="a4"/>
        <w:shd w:val="clear" w:color="auto" w:fill="FFFFFF"/>
        <w:spacing w:before="0" w:beforeAutospacing="0" w:after="150" w:afterAutospacing="0"/>
        <w:jc w:val="both"/>
        <w:rPr>
          <w:rFonts w:ascii="Constantia" w:hAnsi="Constantia"/>
          <w:color w:val="333333"/>
        </w:rPr>
      </w:pPr>
      <w:r>
        <w:rPr>
          <w:rFonts w:ascii="Constantia" w:hAnsi="Constantia"/>
          <w:color w:val="333333"/>
        </w:rPr>
        <w:t xml:space="preserve">Можно оплатить начисление банковской картой, с мобильного телефона, через </w:t>
      </w:r>
      <w:proofErr w:type="spellStart"/>
      <w:r>
        <w:rPr>
          <w:rFonts w:ascii="Constantia" w:hAnsi="Constantia"/>
          <w:color w:val="333333"/>
        </w:rPr>
        <w:t>Webmoney</w:t>
      </w:r>
      <w:proofErr w:type="spellEnd"/>
      <w:r>
        <w:rPr>
          <w:rFonts w:ascii="Constantia" w:hAnsi="Constantia"/>
          <w:color w:val="333333"/>
        </w:rPr>
        <w:t xml:space="preserve"> или Яндекс деньги. Чек придёт на адрес электронной почты, указанный при вводе данных для оплаты.</w:t>
      </w:r>
    </w:p>
    <w:p w:rsidR="001D35DC" w:rsidRDefault="001D35DC" w:rsidP="009056F7">
      <w:pPr>
        <w:pStyle w:val="a4"/>
        <w:shd w:val="clear" w:color="auto" w:fill="FFFFFF"/>
        <w:spacing w:before="0" w:beforeAutospacing="0" w:after="150" w:afterAutospacing="0"/>
        <w:jc w:val="both"/>
        <w:rPr>
          <w:rFonts w:ascii="Constantia" w:hAnsi="Constantia"/>
          <w:color w:val="333333"/>
        </w:rPr>
      </w:pPr>
      <w:r>
        <w:rPr>
          <w:rFonts w:ascii="Constantia" w:hAnsi="Constantia"/>
          <w:noProof/>
          <w:color w:val="333333"/>
        </w:rPr>
        <w:drawing>
          <wp:inline distT="0" distB="0" distL="0" distR="0">
            <wp:extent cx="5940425" cy="3434308"/>
            <wp:effectExtent l="0" t="0" r="3175" b="0"/>
            <wp:docPr id="1" name="Рисунок 1" descr="D:\BackUP_Korneeva\Desktop\на сайт\11.07.2019\Оплата платежей на портале Госуслуги без регистра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ackUP_Korneeva\Desktop\на сайт\11.07.2019\Оплата платежей на портале Госуслуги без регистрации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34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056F7" w:rsidRDefault="009056F7"/>
    <w:sectPr w:rsidR="00905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6F7"/>
    <w:rsid w:val="001D35DC"/>
    <w:rsid w:val="00762999"/>
    <w:rsid w:val="0090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056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056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056F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05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3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35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056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056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056F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05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3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35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oplata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K503-Sergei</dc:creator>
  <cp:keywords/>
  <dc:description/>
  <cp:lastModifiedBy>KORNEEVAMA</cp:lastModifiedBy>
  <cp:revision>2</cp:revision>
  <dcterms:created xsi:type="dcterms:W3CDTF">2019-07-11T06:42:00Z</dcterms:created>
  <dcterms:modified xsi:type="dcterms:W3CDTF">2019-07-11T12:27:00Z</dcterms:modified>
</cp:coreProperties>
</file>