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оказания адресной социальной помощи малоимущим семьям и малоимущим одиноко проживающим </w:t>
      </w:r>
      <w:r>
        <w:rPr>
          <w:bCs/>
          <w:sz w:val="28"/>
          <w:szCs w:val="28"/>
        </w:rPr>
        <w:t xml:space="preserve">гражданам в связи с приобретением пользовательского оборудования для подключения к цифровому телевизионному вещанию Администрацией Курской области принято постановление от 15.05.2019 № 417-па «Об утверждении </w:t>
      </w:r>
      <w:r>
        <w:rPr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предоставления компенсации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 в Курской области».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указанным Порядком компенсация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 (далее - компенсация) предоставляется  </w:t>
      </w:r>
      <w:r>
        <w:rPr>
          <w:sz w:val="28"/>
          <w:szCs w:val="28"/>
        </w:rPr>
        <w:t xml:space="preserve"> малоимущим семьям и малоимущим одиноко проживающим гражданам  Российской Федерации, постоянно проживающим на территории Курской области, среднедушевой доход которых ниже величины прожиточного минимума в расчете на душу населения по Курской области (за 1 квартал 2019 г. его размер составляет </w:t>
      </w:r>
      <w:r>
        <w:rPr>
          <w:sz w:val="28"/>
        </w:rPr>
        <w:t>9643</w:t>
      </w:r>
      <w:r>
        <w:rPr>
          <w:sz w:val="28"/>
          <w:szCs w:val="28"/>
        </w:rPr>
        <w:t xml:space="preserve"> рубля).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Компенсация назначается в размере фактической стоимости приобретенного в период с 1 мая 2019 года по 30 ноября 2019 года </w:t>
      </w:r>
      <w:r>
        <w:rPr>
          <w:rFonts w:ascii="Times New Roman" w:hAnsi="Times New Roman"/>
          <w:sz w:val="28"/>
          <w:szCs w:val="28"/>
        </w:rPr>
        <w:t xml:space="preserve">пользовательского оборудования для подключения к цифровому телевизионному вещанию (далее - </w:t>
      </w:r>
      <w:r>
        <w:rPr>
          <w:rFonts w:cs="Times New Roman" w:ascii="Times New Roman" w:hAnsi="Times New Roman"/>
          <w:sz w:val="28"/>
          <w:szCs w:val="28"/>
        </w:rPr>
        <w:t>оборудование), но не более 1000 рублей.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Компенсация предоставляется м</w:t>
      </w:r>
      <w:r>
        <w:rPr>
          <w:rFonts w:ascii="Times New Roman" w:hAnsi="Times New Roman"/>
          <w:sz w:val="28"/>
          <w:szCs w:val="28"/>
        </w:rPr>
        <w:t>алоимущим семьям и малоимущим одиноко проживающим гражданам однократно и не более чем на одно жилое помещение, в котором проживает малоимущая семья или малоимущий одиноко проживающий гражданин, которые понесли расходы на покупку одного комплекта оборудования.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оформлением компенсации следует обращаться в территориальный отдел ОКУ «Центр социальных выплат» по месту жительства.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назначения данной компенсации требуются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паспорта или иного документа, удостоверяющего личность заявителя (с предъявлением подлинника);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справка органа социальной защиты населения по месту жительства получателя о признании его семьи малоимущей или малоимущим одиноко проживающего гражданина;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подтверждающие понесенные расходы заявителя, связанные с приобретением оборудования в период с 1 мая по 30 ноября 2019 года (кассовый и товарный чеки).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предоставлении компенсации подается до 15 декабря 2019 года.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15 декабря 2019 года заявление и документы приниматься не будут.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 справкой о признании семьи малоимущей и малоимущим одиноко проживающего гражданина  для предоставления компенсации следует обращаться в орган социальной защиты населения по месту жительства получателя.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Расчет величины среднедушевого дохода семьи определяется в соответствии с Федеральным </w:t>
      </w:r>
      <w:hyperlink r:id="rId2">
        <w:r>
          <w:rPr>
            <w:rStyle w:val="Style1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исходя из суммы доходов членов семьи за три последних календарных месяца, предшествующих месяцу подачи заявления о назначении компенсации.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235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e235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e2359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0C6657A200D3F4EFB051146E7A72ECCCFA1CC8ED7F275F37B42AFBFF3AElA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2</Pages>
  <Words>381</Words>
  <Characters>2648</Characters>
  <CharactersWithSpaces>3026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2019-05-23T10:57:00Z</dcterms:created>
  <dc:creator>kalugina_mv</dc:creator>
  <dc:description/>
  <dc:language>ru-RU</dc:language>
  <cp:lastModifiedBy/>
  <dcterms:modified xsi:type="dcterms:W3CDTF">2019-07-11T09:39:20Z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