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ПРЕДСТАВИТЕЛЬНОЕ СОБРАНИЕ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БЕЛОВСКОГО РАЙОНА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КУРСКОЙОБЛАСТИ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РЕШЕНИЕ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</w:t>
      </w: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ОТ  « 23 » МАЯ 2018 ГОДА № III-38/8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            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О Порядке сообщения лицами,  замещающими муниципальные должности,  о возникновении личной заинтересованности  при исполнении должностных обязанностей,  которая приводит или может привести  к конфликту интересов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В соответствии с Указом Президента Российской Федерации                          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5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Уставом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муниципального района «</w:t>
      </w:r>
      <w:proofErr w:type="spell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Беловский</w:t>
      </w:r>
      <w:proofErr w:type="spell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район» Курской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области, Представительное Собрание Беловского района Курской области РЕШИЛО: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 1.Утвердить </w:t>
      </w:r>
      <w:hyperlink r:id="rId6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Положение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           3.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исполнением настоящего решения возложить на Председателя Представительного Собрания Беловского района Курской области </w:t>
      </w:r>
      <w:proofErr w:type="spell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Е.Н.Афанасову</w:t>
      </w:r>
      <w:proofErr w:type="spell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            4.Настоящее решение вступает в силу со дня его официального опубликования.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Председатель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Представительного Собрания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Беловского  района Курской области                                       </w:t>
      </w:r>
      <w:proofErr w:type="spell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Е.Н.Афанасова</w:t>
      </w:r>
      <w:proofErr w:type="spell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Глава Беловского  района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Курской области                                                                         Н. В. Волобуев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Приложение №1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Утверждено решением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Представительного Собрания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Беловского района Курской области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от 23 мая 2018 года № III-38/8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ПОЛОЖЕНИЕ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1.Настоящим Положением определяется порядок сообщения лицами, замещающими муниципальные должности муниципального района «</w:t>
      </w:r>
      <w:proofErr w:type="spell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Беловский</w:t>
      </w:r>
      <w:proofErr w:type="spell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район» Курской области</w:t>
      </w:r>
      <w:r w:rsidRPr="005F6B25">
        <w:rPr>
          <w:rFonts w:ascii="Verdana" w:eastAsia="Times New Roman" w:hAnsi="Verdana"/>
          <w:i/>
          <w:iCs/>
          <w:color w:val="000000"/>
          <w:sz w:val="15"/>
          <w:szCs w:val="15"/>
          <w:lang w:eastAsia="ru-RU"/>
        </w:rPr>
        <w:t>, </w:t>
      </w: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в том числе Главой Беловского района</w:t>
      </w:r>
      <w:r w:rsidRPr="005F6B25">
        <w:rPr>
          <w:rFonts w:ascii="Verdana" w:eastAsia="Times New Roman" w:hAnsi="Verdana"/>
          <w:i/>
          <w:iCs/>
          <w:color w:val="000000"/>
          <w:sz w:val="15"/>
          <w:szCs w:val="15"/>
          <w:lang w:eastAsia="ru-RU"/>
        </w:rPr>
        <w:t>, </w:t>
      </w: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депутатами Представительного Собрания Беловского района, председателем, заместителем председателя и аудиторами</w:t>
      </w:r>
      <w:hyperlink r:id="rId7" w:history="1">
        <w:r w:rsidRPr="005F6B25">
          <w:rPr>
            <w:rFonts w:ascii="Verdana" w:eastAsia="Times New Roman" w:hAnsi="Verdana"/>
            <w:b/>
            <w:bCs/>
            <w:color w:val="435D6B"/>
            <w:sz w:val="15"/>
            <w:szCs w:val="15"/>
            <w:lang w:eastAsia="ru-RU"/>
          </w:rPr>
          <w:t>[1]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Ревизионной комиссии Беловского района  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сообщать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3. Лица, замещающие муниципальные должности, направляют на имя председателя комиссии по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контролю за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 </w:t>
      </w:r>
      <w:hyperlink r:id="rId8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приложения к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настоящему Положению.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4. 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6. По результатам предварительного рассмотрения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уведомлений, поступивших в соответствии с </w:t>
      </w:r>
      <w:hyperlink r:id="rId9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пунктом 4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настоящего Положения секретарем комиссии подготавливается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мотивированное заключение на каждое из них.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В случае направления запросов, указанных в</w:t>
      </w:r>
      <w:hyperlink r:id="rId10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 пункте 5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8. В случае принятия решения, предусмотренного </w:t>
      </w:r>
      <w:hyperlink r:id="rId11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подпунктом «б» пункта 7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9. В случае принятия решений, предусмотренных </w:t>
      </w:r>
      <w:hyperlink r:id="rId12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подпунктами «б»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и </w:t>
      </w:r>
      <w:hyperlink r:id="rId13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«в» пункта 7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настоящего Положения, председатель комиссии направляет уведомление на рассмотрение соответствующей комиссии.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Приложение  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 Положению о порядке сообщения лицами, замещающими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муниципальные должности, о возникновении личной</w:t>
      </w:r>
      <w:proofErr w:type="gramEnd"/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заинтересованности при исполнении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должностных</w:t>
      </w:r>
      <w:proofErr w:type="gramEnd"/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обязанностей,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которая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приводит или может привести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 конфликту интересов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______________________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(отметка об ознакомлении)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Председателю комиссии по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контролю за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                                        от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                                  __________________________________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                                  __________________________________</w:t>
      </w:r>
    </w:p>
    <w:p w:rsidR="005F6B25" w:rsidRPr="005F6B25" w:rsidRDefault="005F6B25" w:rsidP="005F6B25">
      <w:pPr>
        <w:spacing w:after="0" w:line="240" w:lineRule="auto"/>
        <w:jc w:val="righ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                                                 (Ф.И.О., замещаемая должность)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УВЕДОМЛЕНИЕ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должностных</w:t>
      </w:r>
      <w:proofErr w:type="gramEnd"/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обязанностей, 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которая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приводит или может привести к конфликту</w:t>
      </w: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интересов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нужное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подчеркнуть).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Обстоятельства, являющиеся основанием возникновения личной заинтересованности: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____________________________________________________________________________________________________________________________________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Предлагаемые меры по предотвращению или урегулированию конфликта интересов: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</w:t>
      </w: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нужное</w:t>
      </w:r>
      <w:proofErr w:type="gramEnd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подчеркнуть).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«__» _________ 20__ г.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_____________________                 ________________________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proofErr w:type="gramStart"/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(подпись лица, направляющего             (расшифровка подписи)</w:t>
      </w:r>
      <w:proofErr w:type="gramEnd"/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                                                                     уведомление)</w:t>
      </w:r>
    </w:p>
    <w:p w:rsidR="005F6B25" w:rsidRPr="005F6B25" w:rsidRDefault="005F6B25" w:rsidP="005F6B2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6B25">
        <w:rPr>
          <w:rFonts w:eastAsia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hyperlink r:id="rId14" w:history="1">
        <w:r w:rsidRPr="005F6B25">
          <w:rPr>
            <w:rFonts w:ascii="Verdana" w:eastAsia="Times New Roman" w:hAnsi="Verdana"/>
            <w:color w:val="435D6B"/>
            <w:sz w:val="15"/>
            <w:szCs w:val="15"/>
            <w:lang w:eastAsia="ru-RU"/>
          </w:rPr>
          <w:t>[1]</w:t>
        </w:r>
      </w:hyperlink>
      <w:r w:rsidRPr="005F6B25">
        <w:rPr>
          <w:rFonts w:ascii="Verdana" w:eastAsia="Times New Roman" w:hAnsi="Verdana"/>
          <w:color w:val="000000"/>
          <w:sz w:val="15"/>
          <w:szCs w:val="15"/>
          <w:lang w:eastAsia="ru-RU"/>
        </w:rPr>
        <w:t> в случае, если должности председателя, заместителя председателя, аудитора контрольно-счетного органа отнесены к муниципальным должностям нормативным правовым актом представительного органа муниципального образования</w:t>
      </w:r>
    </w:p>
    <w:p w:rsidR="005F6B25" w:rsidRPr="005F6B25" w:rsidRDefault="005F6B25" w:rsidP="005F6B2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5F6B25" w:rsidRPr="005F6B25" w:rsidRDefault="005F6B25" w:rsidP="005F6B25">
      <w:pPr>
        <w:spacing w:after="0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1505BC" w:rsidRPr="005F6B25" w:rsidRDefault="001505BC" w:rsidP="005F6B25">
      <w:bookmarkStart w:id="0" w:name="_GoBack"/>
      <w:bookmarkEnd w:id="0"/>
    </w:p>
    <w:sectPr w:rsidR="001505BC" w:rsidRPr="005F6B25" w:rsidSect="005F6B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0"/>
    <w:rsid w:val="00084783"/>
    <w:rsid w:val="00084CC0"/>
    <w:rsid w:val="001505BC"/>
    <w:rsid w:val="001959D5"/>
    <w:rsid w:val="002A740A"/>
    <w:rsid w:val="005B1BED"/>
    <w:rsid w:val="005F6B25"/>
    <w:rsid w:val="006A619D"/>
    <w:rsid w:val="007909E8"/>
    <w:rsid w:val="009951FE"/>
    <w:rsid w:val="009E6AF6"/>
    <w:rsid w:val="00AE0B53"/>
    <w:rsid w:val="00B04389"/>
    <w:rsid w:val="00C136BF"/>
    <w:rsid w:val="00C92F7E"/>
    <w:rsid w:val="00CA60BF"/>
    <w:rsid w:val="00D034DF"/>
    <w:rsid w:val="00D76FEB"/>
    <w:rsid w:val="00DB6599"/>
    <w:rsid w:val="00E643F8"/>
    <w:rsid w:val="00E83CAD"/>
    <w:rsid w:val="00EE6CCB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6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6B25"/>
  </w:style>
  <w:style w:type="character" w:styleId="a5">
    <w:name w:val="Hyperlink"/>
    <w:basedOn w:val="a0"/>
    <w:uiPriority w:val="99"/>
    <w:semiHidden/>
    <w:unhideWhenUsed/>
    <w:rsid w:val="005F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6B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6B25"/>
  </w:style>
  <w:style w:type="character" w:styleId="a5">
    <w:name w:val="Hyperlink"/>
    <w:basedOn w:val="a0"/>
    <w:uiPriority w:val="99"/>
    <w:semiHidden/>
    <w:unhideWhenUsed/>
    <w:rsid w:val="005F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13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12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11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5" Type="http://schemas.openxmlformats.org/officeDocument/2006/relationships/hyperlink" Target="consultantplus://offline/ref=FE6A600E995EAF74C441660616A26E69D9B92E124BAD60E76E4507FC1BAC96824A0055F5337F9E7700DF91yAg8H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Relationship Id="rId14" Type="http://schemas.openxmlformats.org/officeDocument/2006/relationships/hyperlink" Target="file:///F:\%C3%90%C2%9D%C3%90%C2%B0%20%C3%91%C2%81%C3%90%C2%B0%C3%90%C2%B9%C3%91%C2%82\%C3%90%C2%A0%C3%90%C2%B5%C3%91%C2%88%C3%90%C2%B5%C3%90%C2%BD%C3%90%C2%B8%C3%90%C2%B5%20%C3%A2%C2%84%C2%961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cp:lastPrinted>2019-02-22T08:08:00Z</cp:lastPrinted>
  <dcterms:created xsi:type="dcterms:W3CDTF">2019-04-19T08:26:00Z</dcterms:created>
  <dcterms:modified xsi:type="dcterms:W3CDTF">2019-04-19T08:26:00Z</dcterms:modified>
</cp:coreProperties>
</file>