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DE" w:rsidRPr="00F33ADE" w:rsidRDefault="00F33ADE" w:rsidP="00F33ADE">
      <w:pPr>
        <w:rPr>
          <w:b/>
          <w:sz w:val="28"/>
          <w:szCs w:val="28"/>
        </w:rPr>
      </w:pPr>
      <w:r w:rsidRPr="00F33ADE">
        <w:rPr>
          <w:b/>
          <w:sz w:val="28"/>
          <w:szCs w:val="28"/>
        </w:rPr>
        <w:t>Запущен информационный портал «Будущее России. Национальные проекты»</w:t>
      </w:r>
    </w:p>
    <w:p w:rsidR="00F33ADE" w:rsidRPr="00F33ADE" w:rsidRDefault="00F33ADE" w:rsidP="00F33ADE">
      <w:pPr>
        <w:rPr>
          <w:sz w:val="28"/>
          <w:szCs w:val="28"/>
        </w:rPr>
      </w:pPr>
    </w:p>
    <w:p w:rsidR="00F33ADE" w:rsidRPr="00F33ADE" w:rsidRDefault="00F33ADE" w:rsidP="00F33ADE">
      <w:pPr>
        <w:rPr>
          <w:sz w:val="28"/>
          <w:szCs w:val="28"/>
        </w:rPr>
      </w:pPr>
      <w:r w:rsidRPr="00F33ADE">
        <w:rPr>
          <w:sz w:val="28"/>
          <w:szCs w:val="28"/>
        </w:rPr>
        <w:t>Оператором сайта «Будущее России. Национальные проекты» (futurerussia.gov.ru) я</w:t>
      </w:r>
      <w:bookmarkStart w:id="0" w:name="_GoBack"/>
      <w:bookmarkEnd w:id="0"/>
      <w:r w:rsidRPr="00F33ADE">
        <w:rPr>
          <w:sz w:val="28"/>
          <w:szCs w:val="28"/>
        </w:rPr>
        <w:t>вляется информационное агентство ТАСС.</w:t>
      </w:r>
    </w:p>
    <w:p w:rsidR="00F33ADE" w:rsidRPr="00F33ADE" w:rsidRDefault="00F33ADE" w:rsidP="00F33ADE">
      <w:pPr>
        <w:rPr>
          <w:sz w:val="28"/>
          <w:szCs w:val="28"/>
        </w:rPr>
      </w:pPr>
      <w:r w:rsidRPr="00F33ADE">
        <w:rPr>
          <w:sz w:val="28"/>
          <w:szCs w:val="28"/>
        </w:rPr>
        <w:t>«Задача проекта – просто и доступно рассказывать о том, что делается в стране для развития жизненно важных направлений – экономики, социальной сферы, науки, культуры, спорта, по которым были подготовлены национальные проекты», –</w:t>
      </w:r>
      <w:r w:rsidRPr="00F33ADE">
        <w:rPr>
          <w:sz w:val="28"/>
          <w:szCs w:val="28"/>
        </w:rPr>
        <w:t xml:space="preserve"> </w:t>
      </w:r>
      <w:r w:rsidRPr="00F33ADE">
        <w:rPr>
          <w:sz w:val="28"/>
          <w:szCs w:val="28"/>
        </w:rPr>
        <w:t>подчеркнули в комитете цифрового развития и связи Курской области.</w:t>
      </w:r>
    </w:p>
    <w:p w:rsidR="00F33ADE" w:rsidRPr="00F33ADE" w:rsidRDefault="00F33ADE" w:rsidP="00F33ADE">
      <w:pPr>
        <w:rPr>
          <w:sz w:val="28"/>
          <w:szCs w:val="28"/>
        </w:rPr>
      </w:pPr>
      <w:r w:rsidRPr="00F33ADE">
        <w:rPr>
          <w:sz w:val="28"/>
          <w:szCs w:val="28"/>
        </w:rPr>
        <w:t>Портал состоит из 12 самостоятельных разделов по каждому национальному проекту: «Демография», «Культура», «Здравоохранение», «Образование», «Жилье и городская среда», «Экология», «Безопасные и качественные автомобильные дороги», «Повышение производительности труда и поддержка занятости», «Наука», «Цифровая экономика», «Малое и среднее предпринимательство и поддержка индивидуальной предпринимательской инициативы», «Международная кооперация и экспорт».</w:t>
      </w:r>
    </w:p>
    <w:p w:rsidR="00EC4628" w:rsidRPr="00F33ADE" w:rsidRDefault="00F33ADE" w:rsidP="00F33ADE">
      <w:pPr>
        <w:rPr>
          <w:sz w:val="28"/>
          <w:szCs w:val="28"/>
        </w:rPr>
      </w:pPr>
      <w:r w:rsidRPr="00F33ADE">
        <w:rPr>
          <w:sz w:val="28"/>
          <w:szCs w:val="28"/>
        </w:rPr>
        <w:t>Познакомиться с реализацией нацпроектов в Курской области можно в разделе «Регионы» https://futurerussia.gov.ru/tags/kurskaya-oblast.</w:t>
      </w:r>
    </w:p>
    <w:sectPr w:rsidR="00EC4628" w:rsidRPr="00F3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DE"/>
    <w:rsid w:val="00EC4628"/>
    <w:rsid w:val="00F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B6B05-1154-43DD-940E-E46B3B58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2019-04-11T06:39:00Z</dcterms:created>
  <dcterms:modified xsi:type="dcterms:W3CDTF">2019-04-11T06:40:00Z</dcterms:modified>
</cp:coreProperties>
</file>