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Жители Курской области хорошо информированы о способах и порядке получения муниципальных услуг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Курской академии государственной и муниципальной службы прошел обучающий семинар для работников органов исполнительной власти в сфере оказания государственных услуг по теме «Повышение качества предоставления муниципальных услуг».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 семинаре речь шла о</w:t>
      </w:r>
      <w:r>
        <w:rPr>
          <w:rFonts w:eastAsia="Arial Unicode MS" w:cs="Arial" w:ascii="Arial" w:hAnsi="Arial"/>
          <w:sz w:val="28"/>
          <w:szCs w:val="28"/>
        </w:rPr>
        <w:t xml:space="preserve"> проведении мониторинга качества предоставления муниципальных услуг органами местного самоуправления Курской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мониторинге 2017 года приняли учас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>тие 28 муниципальных районов и 5 городских округов. Мониторинг качества предоставления услуг проводился в местах предоставления услуг среди жителей области старше 18 лет, которые обращались за получением услуг в органы власти или в филиалы ОБУ «МФЦ». Опрошено было 4116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Респонденты отметили, что хорошо информированы о способах и порядке получения муниципальных услуг. Информацию они получают с информационных стендов, вывешенных в местах предоставления муниципальных услуг, из материалов, опубликованных в местных газетах, с официальных сайтов Администраций районов, сельских советов, Администрации Курской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Высокая осведомленность о получении муниципальных услуг отмечена жителями Беловского, Золотухинского, Октябрьского, Щигровского и Хомутовского районов.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Средний процент информированности о получении услуг в органах местного самоуправления составил 88,1%, что выше уровня 2016 года, который составлял 80,7%.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8"/>
          <w:szCs w:val="28"/>
        </w:rPr>
        <w:t>Присутствующие на семинаре представители различных ведомств обменялись опытом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184</Words>
  <Characters>1337</Characters>
  <CharactersWithSpaces>1513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2018-07-24T08:03:00Z</dcterms:created>
  <dc:creator>K503-Sergei</dc:creator>
  <dc:description/>
  <dc:language>ru-RU</dc:language>
  <cp:lastModifiedBy>K503-Sergei</cp:lastModifiedBy>
  <dcterms:modified xsi:type="dcterms:W3CDTF">2018-07-24T08:04:00Z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