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jc w:val="center"/>
        <w:rPr>
          <w:sz w:val="28"/>
          <w:b/>
          <w:sz w:val="28"/>
          <w:b/>
          <w:szCs w:val="28"/>
          <w:rFonts w:ascii="Times New Roman" w:hAnsi="Times New Roman" w:cs="Times New Roman"/>
        </w:rPr>
      </w:pPr>
      <w:r>
        <w:rPr>
          <w:rFonts w:cs="Times New Roman" w:ascii="Times New Roman" w:hAnsi="Times New Roman"/>
          <w:b/>
          <w:sz w:val="32"/>
          <w:szCs w:val="32"/>
        </w:rPr>
        <w:t>Отчет</w:t>
      </w:r>
      <w:r/>
    </w:p>
    <w:p>
      <w:pPr>
        <w:pStyle w:val="Style16"/>
        <w:widowControl/>
        <w:suppressAutoHyphens w:val="true"/>
        <w:bidi w:val="0"/>
        <w:spacing w:lineRule="auto" w:line="288" w:before="0" w:after="0"/>
        <w:ind w:left="0" w:right="0" w:firstLine="850"/>
        <w:jc w:val="both"/>
      </w:pPr>
      <w:r>
        <w:rPr>
          <w:rFonts w:cs="Times New Roman" w:ascii="Times New Roman" w:hAnsi="Times New Roman"/>
          <w:b w:val="false"/>
          <w:bCs w:val="false"/>
          <w:sz w:val="28"/>
          <w:szCs w:val="28"/>
        </w:rPr>
        <w:t xml:space="preserve">о проведении  внутреннего </w:t>
      </w:r>
      <w:r>
        <w:rPr>
          <w:rFonts w:cs="Times New Roman" w:ascii="Times New Roman" w:hAnsi="Times New Roman"/>
          <w:b w:val="false"/>
          <w:bCs w:val="false"/>
          <w:sz w:val="28"/>
          <w:szCs w:val="28"/>
          <w:lang w:val="ru-RU"/>
        </w:rPr>
        <w:t xml:space="preserve">муниципального </w:t>
      </w:r>
      <w:r>
        <w:rPr>
          <w:rFonts w:cs="Times New Roman" w:ascii="Times New Roman" w:hAnsi="Times New Roman"/>
          <w:b w:val="false"/>
          <w:bCs w:val="false"/>
          <w:sz w:val="28"/>
          <w:szCs w:val="28"/>
        </w:rPr>
        <w:t xml:space="preserve">финансового </w:t>
      </w:r>
      <w:r>
        <w:rPr>
          <w:rFonts w:cs="Times New Roman" w:ascii="Times New Roman" w:hAnsi="Times New Roman"/>
          <w:b w:val="false"/>
          <w:bCs w:val="false"/>
          <w:sz w:val="28"/>
          <w:szCs w:val="28"/>
          <w:lang w:val="ru-RU"/>
        </w:rPr>
        <w:t xml:space="preserve">контроля </w:t>
      </w:r>
      <w:r/>
    </w:p>
    <w:p>
      <w:pPr>
        <w:pStyle w:val="Style16"/>
        <w:spacing w:before="0" w:after="0"/>
        <w:jc w:val="both"/>
      </w:pPr>
      <w:r>
        <w:rPr>
          <w:rFonts w:cs="Times New Roman" w:ascii="Times New Roman" w:hAnsi="Times New Roman"/>
          <w:b w:val="false"/>
          <w:bCs w:val="false"/>
          <w:sz w:val="28"/>
          <w:szCs w:val="28"/>
          <w:lang w:val="ru-RU"/>
        </w:rPr>
        <w:t>за</w:t>
      </w:r>
      <w:r>
        <w:rPr>
          <w:rFonts w:cs="Times New Roman" w:ascii="Times New Roman" w:hAnsi="Times New Roman"/>
          <w:b w:val="false"/>
          <w:bCs w:val="false"/>
          <w:sz w:val="28"/>
          <w:szCs w:val="28"/>
        </w:rPr>
        <w:t xml:space="preserve"> соблюдением   Администрацией Долгобудского сельсовета</w:t>
      </w:r>
      <w:r>
        <w:rPr>
          <w:rFonts w:cs="Times New Roman" w:ascii="Times New Roman" w:hAnsi="Times New Roman"/>
          <w:b w:val="false"/>
          <w:bCs w:val="false"/>
          <w:sz w:val="28"/>
          <w:szCs w:val="28"/>
          <w:u w:val="none"/>
        </w:rPr>
        <w:t xml:space="preserve"> Беловского района Курской области   бюджетного законодательства Российской Федерации и иных нормативных правовых актов, регулирующих бюджетные правоотношения, при использовании средств бюджета,</w:t>
      </w:r>
      <w:r>
        <w:rPr>
          <w:rFonts w:cs="Times New Roman" w:ascii="Times New Roman" w:hAnsi="Times New Roman"/>
          <w:b w:val="false"/>
          <w:bCs w:val="false"/>
          <w:sz w:val="24"/>
          <w:szCs w:val="24"/>
          <w:u w:val="none"/>
        </w:rPr>
        <w:t xml:space="preserve"> </w:t>
      </w:r>
      <w:r>
        <w:rPr>
          <w:rStyle w:val="FontStyle15"/>
          <w:b w:val="false"/>
          <w:bCs w:val="false"/>
          <w:sz w:val="28"/>
          <w:szCs w:val="28"/>
          <w:u w:val="none"/>
        </w:rPr>
        <w:t>соблюдение целей и условий предоставления межбюджетных трансфертов   выделенных из бюджета муниципального района» Беловский район» Курской области.</w:t>
      </w:r>
      <w:r/>
    </w:p>
    <w:p>
      <w:pPr>
        <w:pStyle w:val="Style16"/>
        <w:tabs>
          <w:tab w:val="left" w:pos="709" w:leader="none"/>
        </w:tabs>
        <w:spacing w:lineRule="auto" w:line="264"/>
        <w:ind w:left="0" w:right="0" w:hanging="0"/>
        <w:jc w:val="both"/>
        <w:rPr>
          <w:sz w:val="22"/>
          <w:sz w:val="22"/>
          <w:szCs w:val="22"/>
          <w:rFonts w:ascii="Calibri" w:hAnsi="Calibri" w:eastAsia="Calibri" w:cs="" w:asciiTheme="minorHAnsi" w:cstheme="minorBidi" w:eastAsiaTheme="minorHAnsi" w:hAnsiTheme="minorHAnsi"/>
          <w:color w:val="00000A"/>
          <w:lang w:val="ru-RU" w:eastAsia="en-US" w:bidi="ar-SA"/>
        </w:rPr>
      </w:pPr>
      <w:r>
        <w:rPr>
          <w:rFonts w:eastAsia="Calibri" w:cs="" w:cstheme="minorBidi" w:eastAsiaTheme="minorHAnsi"/>
          <w:color w:val="00000A"/>
          <w:sz w:val="22"/>
          <w:szCs w:val="22"/>
          <w:lang w:val="ru-RU" w:eastAsia="en-US" w:bidi="ar-SA"/>
        </w:rPr>
      </w:r>
      <w:r/>
    </w:p>
    <w:p>
      <w:pPr>
        <w:pStyle w:val="ConsPlusNonformat"/>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сл. Белая                                                                                       от 26.04.2017 г.</w:t>
      </w:r>
      <w:r/>
    </w:p>
    <w:p>
      <w:pPr>
        <w:pStyle w:val="ConsPlusNonformat"/>
        <w:rPr>
          <w:sz w:val="28"/>
          <w:sz w:val="28"/>
          <w:szCs w:val="28"/>
          <w:rFonts w:ascii="Times New Roman" w:hAnsi="Times New Roman" w:eastAsia="Times New Roman" w:cs="Times New Roman"/>
          <w:color w:val="00000A"/>
          <w:lang w:val="ru-RU" w:eastAsia="zh-CN" w:bidi="ar-SA"/>
        </w:rPr>
      </w:pPr>
      <w:r>
        <w:rPr>
          <w:rFonts w:eastAsia="Times New Roman" w:cs="Times New Roman" w:ascii="Times New Roman" w:hAnsi="Times New Roman"/>
          <w:color w:val="00000A"/>
          <w:sz w:val="28"/>
          <w:szCs w:val="28"/>
          <w:lang w:val="ru-RU" w:eastAsia="zh-CN" w:bidi="ar-SA"/>
        </w:rPr>
      </w:r>
      <w:r/>
    </w:p>
    <w:p>
      <w:pPr>
        <w:pStyle w:val="Style16"/>
        <w:tabs>
          <w:tab w:val="left" w:pos="709" w:leader="none"/>
        </w:tabs>
        <w:spacing w:lineRule="auto" w:line="264" w:before="0" w:after="0"/>
        <w:ind w:left="0" w:right="0" w:firstLine="680"/>
        <w:jc w:val="both"/>
      </w:pPr>
      <w:r>
        <w:rPr>
          <w:rFonts w:ascii="Times New Roman" w:hAnsi="Times New Roman"/>
          <w:sz w:val="28"/>
          <w:szCs w:val="28"/>
        </w:rPr>
        <w:t>Во исполнение Плана контрольной</w:t>
      </w:r>
      <w:r>
        <w:rPr>
          <w:rFonts w:ascii="Times New Roman" w:hAnsi="Times New Roman"/>
          <w:sz w:val="28"/>
          <w:szCs w:val="28"/>
          <w:lang w:val="ru-RU"/>
        </w:rPr>
        <w:t xml:space="preserve"> деятельности органа внутреннего муниципального финансового</w:t>
      </w:r>
      <w:r>
        <w:rPr>
          <w:rFonts w:ascii="Times New Roman" w:hAnsi="Times New Roman"/>
          <w:sz w:val="28"/>
          <w:szCs w:val="28"/>
        </w:rPr>
        <w:t xml:space="preserve"> </w:t>
      </w:r>
      <w:r>
        <w:rPr>
          <w:rFonts w:ascii="Times New Roman" w:hAnsi="Times New Roman"/>
          <w:sz w:val="28"/>
          <w:szCs w:val="28"/>
          <w:lang w:val="ru-RU"/>
        </w:rPr>
        <w:t>контроля</w:t>
      </w:r>
      <w:r>
        <w:rPr>
          <w:rFonts w:ascii="Times New Roman" w:hAnsi="Times New Roman"/>
          <w:sz w:val="28"/>
          <w:szCs w:val="28"/>
        </w:rPr>
        <w:t xml:space="preserve"> </w:t>
      </w:r>
      <w:r>
        <w:rPr>
          <w:rFonts w:ascii="Times New Roman" w:hAnsi="Times New Roman"/>
          <w:sz w:val="28"/>
          <w:szCs w:val="28"/>
          <w:lang w:val="ru-RU"/>
        </w:rPr>
        <w:t xml:space="preserve">Администрации Беловского района Курской области </w:t>
      </w:r>
      <w:r>
        <w:rPr>
          <w:rFonts w:ascii="Times New Roman" w:hAnsi="Times New Roman"/>
          <w:sz w:val="28"/>
          <w:szCs w:val="28"/>
        </w:rPr>
        <w:t xml:space="preserve">на 2017г., утвержденного </w:t>
      </w:r>
      <w:r>
        <w:rPr>
          <w:rFonts w:ascii="Times New Roman" w:hAnsi="Times New Roman"/>
          <w:sz w:val="28"/>
          <w:szCs w:val="28"/>
          <w:lang w:val="ru-RU"/>
        </w:rPr>
        <w:t>распоряжением Администрации Беловского района</w:t>
      </w:r>
      <w:r>
        <w:rPr>
          <w:rFonts w:ascii="Times New Roman" w:hAnsi="Times New Roman"/>
          <w:sz w:val="28"/>
          <w:szCs w:val="28"/>
        </w:rPr>
        <w:t xml:space="preserve"> Курской области от  15</w:t>
      </w:r>
      <w:r>
        <w:rPr>
          <w:rFonts w:ascii="Times New Roman" w:hAnsi="Times New Roman"/>
          <w:sz w:val="28"/>
          <w:szCs w:val="28"/>
          <w:lang w:val="ru-RU"/>
        </w:rPr>
        <w:t>.12.2016г.</w:t>
      </w:r>
      <w:r>
        <w:rPr>
          <w:rFonts w:ascii="Times New Roman" w:hAnsi="Times New Roman"/>
          <w:sz w:val="28"/>
          <w:szCs w:val="28"/>
        </w:rPr>
        <w:t xml:space="preserve"> № 427</w:t>
      </w:r>
      <w:r>
        <w:rPr>
          <w:rFonts w:ascii="Times New Roman" w:hAnsi="Times New Roman"/>
          <w:sz w:val="28"/>
          <w:szCs w:val="28"/>
          <w:lang w:val="ru-RU"/>
        </w:rPr>
        <w:t>, на</w:t>
      </w:r>
      <w:r>
        <w:rPr>
          <w:rFonts w:ascii="Times New Roman" w:hAnsi="Times New Roman"/>
          <w:sz w:val="28"/>
          <w:szCs w:val="28"/>
        </w:rPr>
        <w:t xml:space="preserve"> основании </w:t>
      </w:r>
      <w:r>
        <w:rPr>
          <w:rFonts w:ascii="Times New Roman" w:hAnsi="Times New Roman"/>
          <w:sz w:val="28"/>
          <w:szCs w:val="28"/>
          <w:lang w:val="ru-RU"/>
        </w:rPr>
        <w:t>распоряжения Администрации Беловского района Курс</w:t>
      </w:r>
      <w:r>
        <w:rPr>
          <w:rFonts w:ascii="Times New Roman" w:hAnsi="Times New Roman"/>
          <w:sz w:val="28"/>
          <w:szCs w:val="28"/>
        </w:rPr>
        <w:t>кой области от 22</w:t>
      </w:r>
      <w:r>
        <w:rPr>
          <w:rFonts w:ascii="Times New Roman" w:hAnsi="Times New Roman"/>
          <w:sz w:val="28"/>
          <w:szCs w:val="28"/>
          <w:lang w:val="ru-RU"/>
        </w:rPr>
        <w:t>.03.2017г.</w:t>
      </w:r>
      <w:r>
        <w:rPr>
          <w:rFonts w:ascii="Times New Roman" w:hAnsi="Times New Roman"/>
          <w:sz w:val="28"/>
          <w:szCs w:val="28"/>
        </w:rPr>
        <w:t xml:space="preserve"> №60-</w:t>
      </w:r>
      <w:r>
        <w:rPr>
          <w:rFonts w:ascii="Times New Roman" w:hAnsi="Times New Roman"/>
          <w:sz w:val="28"/>
          <w:szCs w:val="28"/>
          <w:lang w:val="ru-RU"/>
        </w:rPr>
        <w:t>р</w:t>
      </w:r>
      <w:r>
        <w:rPr>
          <w:rFonts w:ascii="Times New Roman" w:hAnsi="Times New Roman"/>
          <w:sz w:val="28"/>
          <w:szCs w:val="28"/>
        </w:rPr>
        <w:t xml:space="preserve">, </w:t>
      </w:r>
      <w:r>
        <w:rPr>
          <w:rFonts w:ascii="Times New Roman" w:hAnsi="Times New Roman"/>
          <w:sz w:val="28"/>
          <w:szCs w:val="28"/>
          <w:lang w:val="ru-RU"/>
        </w:rPr>
        <w:t xml:space="preserve">ведущим специалистом - экспертом по внутреннему муниципальному финансовому контролю (по переданным полномочиям) Администрации Беловского района Курской области Звягинцевой Е.В. </w:t>
      </w:r>
      <w:r>
        <w:rPr>
          <w:rFonts w:ascii="Times New Roman" w:hAnsi="Times New Roman"/>
          <w:sz w:val="28"/>
          <w:szCs w:val="28"/>
        </w:rPr>
        <w:t>проведен</w:t>
      </w:r>
      <w:r>
        <w:rPr>
          <w:rFonts w:ascii="Times New Roman" w:hAnsi="Times New Roman"/>
          <w:sz w:val="28"/>
          <w:szCs w:val="28"/>
          <w:lang w:val="ru-RU"/>
        </w:rPr>
        <w:t xml:space="preserve">а проверка Администрации  Долгобудского сельсовета  Беловского района Курской области. </w:t>
      </w:r>
      <w:r/>
    </w:p>
    <w:p>
      <w:pPr>
        <w:pStyle w:val="Style16"/>
        <w:tabs>
          <w:tab w:val="left" w:pos="709" w:leader="none"/>
        </w:tabs>
        <w:spacing w:lineRule="auto" w:line="264" w:before="0" w:after="0"/>
        <w:ind w:left="0" w:right="0" w:firstLine="680"/>
        <w:jc w:val="both"/>
      </w:pPr>
      <w:r>
        <w:rPr>
          <w:rFonts w:ascii="Times New Roman" w:hAnsi="Times New Roman"/>
          <w:sz w:val="28"/>
          <w:szCs w:val="28"/>
          <w:lang w:val="ru-RU"/>
        </w:rPr>
        <w:t xml:space="preserve">Тема проверки: соблюдение бюджетного законодательства Российской Федерации и иных нормативных правовых актов, регулирующих бюджетные правоотношения, при использовании средств бюджета муниципального района «Беловский район» Курской области, </w:t>
      </w:r>
      <w:r>
        <w:rPr>
          <w:rStyle w:val="FontStyle15"/>
          <w:rFonts w:ascii="Times New Roman" w:hAnsi="Times New Roman"/>
          <w:sz w:val="28"/>
          <w:szCs w:val="28"/>
          <w:lang w:val="ru-RU"/>
        </w:rPr>
        <w:t>соблюдение целей и условий предоставления межбюджетных трансфертов выделенных из бюджета муниципального района» Беловский район» Курской области.</w:t>
      </w:r>
      <w:r/>
    </w:p>
    <w:p>
      <w:pPr>
        <w:pStyle w:val="Style16"/>
        <w:tabs>
          <w:tab w:val="left" w:pos="709" w:leader="none"/>
        </w:tabs>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lang w:val="ru-RU"/>
        </w:rPr>
        <w:t xml:space="preserve">Проверка проведена за период деятельности  с 01.01.2014 г. по 31.12.2016г.                     </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 xml:space="preserve">Срок проведения внутреннего муниципального финансового контроля: с 30.03.2017г. по 26.04.2017г.  </w:t>
      </w:r>
      <w:r/>
    </w:p>
    <w:p>
      <w:pPr>
        <w:pStyle w:val="ConsPlusNonformat"/>
        <w:spacing w:lineRule="auto" w:line="264" w:before="0" w:after="0"/>
        <w:ind w:left="0" w:right="0" w:firstLine="680"/>
        <w:jc w:val="both"/>
      </w:pPr>
      <w:r>
        <w:rPr>
          <w:rFonts w:cs="Times New Roman" w:ascii="Times New Roman" w:hAnsi="Times New Roman"/>
          <w:sz w:val="28"/>
          <w:szCs w:val="28"/>
        </w:rPr>
        <w:t xml:space="preserve">Методы проведения внутреннего муниципального финансового контроля: </w:t>
      </w:r>
      <w:r>
        <w:rPr>
          <w:rFonts w:cs="Times New Roman" w:ascii="Times New Roman" w:hAnsi="Times New Roman"/>
          <w:sz w:val="28"/>
          <w:szCs w:val="28"/>
          <w:u w:val="none"/>
        </w:rPr>
        <w:t>камеральная проверка.</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Перечень вопросов, изученных в ходе внутреннего муниципального финансового контроля:</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 xml:space="preserve">1. Общие сведения о проверяемом учреждении. Наличие распоряжения об утверждении учетной политики учреждения, его соответствие требованиям действующего законодательства.    </w:t>
      </w:r>
      <w:r/>
    </w:p>
    <w:p>
      <w:pPr>
        <w:pStyle w:val="Normal"/>
        <w:spacing w:lineRule="auto" w:line="264" w:before="0" w:after="0"/>
        <w:ind w:left="0" w:right="0" w:firstLine="680"/>
        <w:jc w:val="both"/>
      </w:pPr>
      <w:r>
        <w:rPr>
          <w:rFonts w:ascii="Times New Roman" w:hAnsi="Times New Roman"/>
          <w:sz w:val="28"/>
          <w:szCs w:val="28"/>
        </w:rPr>
        <w:t xml:space="preserve">2. </w:t>
      </w:r>
      <w:r>
        <w:rPr>
          <w:rFonts w:cs="Times New Roman" w:ascii="Times New Roman" w:hAnsi="Times New Roman"/>
          <w:b w:val="false"/>
          <w:bCs w:val="false"/>
          <w:spacing w:val="-1"/>
          <w:sz w:val="28"/>
          <w:szCs w:val="28"/>
        </w:rPr>
        <w:t>Анализ исполнения доходной и расходной части бюджета.</w:t>
      </w:r>
      <w:r>
        <w:rPr>
          <w:rFonts w:ascii="Times New Roman" w:hAnsi="Times New Roman"/>
          <w:b w:val="false"/>
          <w:bCs w:val="false"/>
          <w:sz w:val="28"/>
          <w:szCs w:val="28"/>
        </w:rPr>
        <w:t xml:space="preserve"> Соответствие кассовых и фактических расходов по </w:t>
      </w:r>
      <w:r>
        <w:rPr>
          <w:rFonts w:ascii="Times New Roman" w:hAnsi="Times New Roman"/>
          <w:sz w:val="28"/>
          <w:szCs w:val="28"/>
        </w:rPr>
        <w:t xml:space="preserve">статьям бюджетной классификации лимитам бюджетных обязательств и доведенным объемам финансирования. Правильность отнесения кассовых и фактических расходов на соответствующие статьи КОСГУ. Метод проверки - выборочно   </w:t>
      </w:r>
      <w:r/>
    </w:p>
    <w:p>
      <w:pPr>
        <w:pStyle w:val="ConsPlusNonformat"/>
        <w:spacing w:lineRule="auto" w:line="264" w:before="0" w:after="0"/>
        <w:ind w:left="0" w:right="0" w:firstLine="680"/>
        <w:jc w:val="both"/>
      </w:pPr>
      <w:r>
        <w:rPr>
          <w:rFonts w:cs="Times New Roman" w:ascii="Times New Roman" w:hAnsi="Times New Roman"/>
          <w:sz w:val="28"/>
          <w:szCs w:val="28"/>
        </w:rPr>
        <w:t>3. Внутренний муниципальный финансовый контроль</w:t>
      </w:r>
      <w:r>
        <w:rPr>
          <w:rFonts w:cs="Times New Roman" w:ascii="Times New Roman" w:hAnsi="Times New Roman"/>
          <w:bCs/>
          <w:sz w:val="28"/>
          <w:szCs w:val="28"/>
        </w:rPr>
        <w:t xml:space="preserve"> ведения кассовых операций. </w:t>
      </w:r>
      <w:r>
        <w:rPr>
          <w:rFonts w:cs="Times New Roman" w:ascii="Times New Roman" w:hAnsi="Times New Roman"/>
          <w:sz w:val="28"/>
          <w:szCs w:val="28"/>
        </w:rPr>
        <w:t>Метод проверки - сплошным.</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4. Внутренний муниципальный финансовый контроль операций, осуществляемых по безналичному расчету. Метод проверки – сплошным.</w:t>
      </w:r>
      <w:r/>
    </w:p>
    <w:p>
      <w:pPr>
        <w:pStyle w:val="Normal"/>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5. Внутренний муниципальный финансовый контроль расчетов с подотчетными лицами. Метод проверки - выборочно.</w:t>
      </w:r>
      <w:r/>
    </w:p>
    <w:p>
      <w:pPr>
        <w:pStyle w:val="Normal"/>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6. Внутренний муниципальный финансовый контроль расчетов с персоналом по оплате труда. Метод проверки - выборочно.</w:t>
      </w:r>
      <w:r/>
    </w:p>
    <w:p>
      <w:pPr>
        <w:pStyle w:val="Normal"/>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7. Внутренний муниципальный финансовый контроль расчетов с поставщиками и подрядчиками. Состояние кредиторской и дебиторской задолженности. Метод проверки - выборочно.</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8. Внутренний муниципальный финансовый контроль поступления и учета основных средств. Осуществление контроля за сохранностью и использованием муниципального имущества закрепленного на праве оперативного управления. Учет поступления и списания товарно-материальных запасов.  Метод проверки - выборочно.</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9. Содержание и использование служебного транспортного средства. Правильность учета и списание ГСМ.</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 xml:space="preserve">10. Соответствие ведения бухгалтерского учета требованиям, изложенным в инструкции по бюджетному учету, утвержденной приказом Минфина Российской Федерации. Внутренний муниципальный финансовый контроль порядка формирования и представления годовой (квартальной) бухгалтерской отчетности.     </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cs="Times New Roman" w:ascii="Times New Roman" w:hAnsi="Times New Roman"/>
          <w:sz w:val="28"/>
          <w:szCs w:val="28"/>
        </w:rPr>
        <w:t>11. Соблюдения целей и условий предоставления межбюджетных трансфертов, выделенных  из бюджета муниципального района «Беловский район» Курской области.</w:t>
      </w:r>
      <w:r/>
    </w:p>
    <w:p>
      <w:pPr>
        <w:pStyle w:val="ConsPlusNonformat"/>
        <w:spacing w:lineRule="auto" w:line="264" w:before="0" w:after="0"/>
        <w:ind w:left="0" w:right="0" w:firstLine="680"/>
        <w:jc w:val="both"/>
        <w:rPr>
          <w:sz w:val="28"/>
          <w:sz w:val="28"/>
          <w:szCs w:val="28"/>
          <w:rFonts w:ascii="Times New Roman" w:hAnsi="Times New Roman" w:eastAsia="Times New Roman" w:cs="Times New Roman"/>
          <w:color w:val="00000A"/>
          <w:lang w:val="ru-RU" w:eastAsia="zh-CN" w:bidi="ar-SA"/>
        </w:rPr>
      </w:pPr>
      <w:r>
        <w:rPr>
          <w:rFonts w:eastAsia="Times New Roman" w:cs="Times New Roman" w:ascii="Times New Roman" w:hAnsi="Times New Roman"/>
          <w:color w:val="00000A"/>
          <w:sz w:val="28"/>
          <w:szCs w:val="28"/>
          <w:lang w:val="ru-RU" w:eastAsia="zh-CN" w:bidi="ar-SA"/>
        </w:rPr>
      </w:r>
      <w:r/>
    </w:p>
    <w:p>
      <w:pPr>
        <w:pStyle w:val="ConsPlusNonformat"/>
        <w:ind w:left="0" w:right="0" w:firstLine="708"/>
        <w:jc w:val="both"/>
      </w:pPr>
      <w:r>
        <w:rPr>
          <w:rFonts w:cs="Times New Roman" w:ascii="Times New Roman" w:hAnsi="Times New Roman"/>
          <w:sz w:val="28"/>
          <w:szCs w:val="28"/>
        </w:rPr>
        <w:t>В ходе проведения проверки установлено следующее.</w:t>
      </w:r>
      <w:r/>
    </w:p>
    <w:p>
      <w:pPr>
        <w:pStyle w:val="Style16"/>
        <w:tabs>
          <w:tab w:val="left" w:pos="426" w:leader="none"/>
        </w:tabs>
        <w:spacing w:lineRule="auto" w:line="264" w:before="0" w:after="0"/>
        <w:ind w:left="0" w:right="0" w:firstLine="680"/>
        <w:jc w:val="both"/>
      </w:pPr>
      <w:r>
        <w:rPr>
          <w:rFonts w:ascii="Times New Roman" w:hAnsi="Times New Roman"/>
          <w:sz w:val="28"/>
          <w:szCs w:val="28"/>
          <w:lang w:val="ru-RU"/>
        </w:rPr>
        <w:t xml:space="preserve">Администрация Долгобудского сельсовета  Беловского района Курской области  </w:t>
      </w:r>
      <w:r>
        <w:rPr>
          <w:rFonts w:ascii="Times New Roman" w:hAnsi="Times New Roman"/>
          <w:sz w:val="28"/>
          <w:szCs w:val="28"/>
        </w:rPr>
        <w:t>(</w:t>
      </w:r>
      <w:r>
        <w:rPr>
          <w:rFonts w:ascii="Times New Roman" w:hAnsi="Times New Roman"/>
          <w:sz w:val="28"/>
          <w:szCs w:val="28"/>
          <w:lang w:val="ru-RU"/>
        </w:rPr>
        <w:t>далее Администрация Долгобудского  сельсовета) в соответствии  с Уставом  муниципального образования «Долгобудский сельсовет»</w:t>
      </w:r>
      <w:r>
        <w:rPr>
          <w:rFonts w:ascii="Times New Roman" w:hAnsi="Times New Roman"/>
          <w:sz w:val="28"/>
          <w:szCs w:val="28"/>
        </w:rPr>
        <w:t xml:space="preserve"> </w:t>
      </w:r>
      <w:r>
        <w:rPr>
          <w:rFonts w:ascii="Times New Roman" w:hAnsi="Times New Roman"/>
          <w:sz w:val="28"/>
          <w:szCs w:val="28"/>
          <w:lang w:val="ru-RU"/>
        </w:rPr>
        <w:t xml:space="preserve">Беловского района Курской области </w:t>
      </w:r>
      <w:r>
        <w:rPr>
          <w:rFonts w:ascii="Times New Roman" w:hAnsi="Times New Roman"/>
          <w:sz w:val="28"/>
          <w:szCs w:val="28"/>
        </w:rPr>
        <w:t xml:space="preserve">является </w:t>
      </w:r>
      <w:r>
        <w:rPr>
          <w:rFonts w:ascii="Times New Roman" w:hAnsi="Times New Roman"/>
          <w:sz w:val="28"/>
          <w:szCs w:val="28"/>
          <w:lang w:val="ru-RU"/>
        </w:rPr>
        <w:t>исполнительно — распорядительным органом муниципального образования «Долгобудский сельсовет»  Беловского района Курской области.</w:t>
      </w:r>
      <w:r/>
    </w:p>
    <w:p>
      <w:pPr>
        <w:pStyle w:val="Style16"/>
        <w:tabs>
          <w:tab w:val="left" w:pos="426" w:leader="none"/>
        </w:tabs>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lang w:val="ru-RU"/>
        </w:rPr>
        <w:t>Администрация Долгобудского сельсовета осуществляет полномочия исполнительного органа местного самоуправления муниципального образования «Долгобудский сельсовет» Беловского района Курской области.</w:t>
      </w:r>
      <w:r/>
    </w:p>
    <w:p>
      <w:pPr>
        <w:pStyle w:val="Normal"/>
        <w:shd w:val="clear" w:color="" w:themeColor="" w:themeTint="" w:themeShade="" w:fill="FFFFFF" w:themeFill="" w:themeFillTint="" w:themeFillShade=""/>
        <w:tabs>
          <w:tab w:val="left" w:pos="426" w:leader="none"/>
        </w:tabs>
        <w:spacing w:lineRule="exact" w:line="322" w:before="0" w:after="0"/>
        <w:ind w:left="77" w:right="91" w:firstLine="542"/>
        <w:jc w:val="both"/>
      </w:pPr>
      <w:r>
        <w:rPr>
          <w:rFonts w:cs="Times New Roman" w:ascii="Times New Roman" w:hAnsi="Times New Roman"/>
          <w:spacing w:val="-1"/>
          <w:sz w:val="28"/>
          <w:szCs w:val="28"/>
        </w:rPr>
        <w:t xml:space="preserve">Администрация </w:t>
      </w:r>
      <w:r>
        <w:rPr>
          <w:rFonts w:cs="Times New Roman" w:ascii="Times New Roman" w:hAnsi="Times New Roman"/>
          <w:spacing w:val="-1"/>
          <w:sz w:val="28"/>
          <w:szCs w:val="28"/>
          <w:lang w:val="ru-RU"/>
        </w:rPr>
        <w:t>Долгобудского</w:t>
      </w:r>
      <w:r>
        <w:rPr>
          <w:rFonts w:cs="Times New Roman" w:ascii="Times New Roman" w:hAnsi="Times New Roman"/>
          <w:spacing w:val="-1"/>
          <w:sz w:val="28"/>
          <w:szCs w:val="28"/>
        </w:rPr>
        <w:t xml:space="preserve"> сельсовета </w:t>
      </w:r>
      <w:r>
        <w:rPr>
          <w:rFonts w:cs="Times New Roman" w:ascii="Times New Roman" w:hAnsi="Times New Roman"/>
          <w:sz w:val="28"/>
          <w:szCs w:val="28"/>
        </w:rPr>
        <w:t xml:space="preserve"> является юридическим лицом, имеет печать с изображением Государственного герба Российской Федерации, свое наименование, имеет </w:t>
      </w:r>
      <w:r>
        <w:rPr>
          <w:rFonts w:cs="Times New Roman" w:ascii="Times New Roman" w:hAnsi="Times New Roman"/>
          <w:spacing w:val="-1"/>
          <w:sz w:val="28"/>
          <w:szCs w:val="28"/>
        </w:rPr>
        <w:t xml:space="preserve">самостоятельный баланс, в своей деятельности руководствуется Конституцией </w:t>
      </w:r>
      <w:r>
        <w:rPr>
          <w:rFonts w:cs="Times New Roman" w:ascii="Times New Roman" w:hAnsi="Times New Roman"/>
          <w:spacing w:val="-2"/>
          <w:sz w:val="28"/>
          <w:szCs w:val="28"/>
        </w:rPr>
        <w:t>Российской Федерации, Гражданским кодексом Российской Федерации, иными федеральными законами, законами Курской области, иными правовыми актами,</w:t>
      </w:r>
      <w:r>
        <w:rPr>
          <w:rFonts w:cs="Times New Roman" w:ascii="Times New Roman" w:hAnsi="Times New Roman"/>
          <w:sz w:val="28"/>
          <w:szCs w:val="28"/>
        </w:rPr>
        <w:t xml:space="preserve"> Уставом.</w:t>
      </w:r>
      <w:r/>
    </w:p>
    <w:p>
      <w:pPr>
        <w:pStyle w:val="Normal"/>
        <w:shd w:val="clear" w:color="" w:themeColor="" w:themeTint="" w:themeShade="" w:fill="FFFFFF" w:themeFill="" w:themeFillTint="" w:themeFillShade=""/>
        <w:tabs>
          <w:tab w:val="left" w:pos="426" w:leader="none"/>
        </w:tabs>
        <w:spacing w:lineRule="exact" w:line="322" w:before="0" w:after="0"/>
        <w:ind w:left="77" w:right="91" w:firstLine="542"/>
        <w:jc w:val="both"/>
      </w:pPr>
      <w:r>
        <w:rPr>
          <w:rFonts w:ascii="Times New Roman" w:hAnsi="Times New Roman"/>
          <w:sz w:val="28"/>
          <w:szCs w:val="28"/>
          <w:lang w:val="ru-RU"/>
        </w:rPr>
        <w:t>Администрация Долгобудского сельсовета</w:t>
      </w:r>
      <w:r>
        <w:rPr>
          <w:rFonts w:ascii="Times New Roman" w:hAnsi="Times New Roman"/>
          <w:sz w:val="28"/>
          <w:szCs w:val="28"/>
        </w:rPr>
        <w:t xml:space="preserve"> зарегистрирован в едином государственном реестре юридических лиц </w:t>
      </w:r>
      <w:r>
        <w:rPr>
          <w:rFonts w:ascii="Times New Roman" w:hAnsi="Times New Roman"/>
          <w:sz w:val="28"/>
          <w:szCs w:val="28"/>
          <w:lang w:val="ru-RU"/>
        </w:rPr>
        <w:t>за</w:t>
      </w:r>
      <w:r>
        <w:rPr>
          <w:rFonts w:ascii="Times New Roman" w:hAnsi="Times New Roman"/>
          <w:i/>
          <w:sz w:val="28"/>
          <w:szCs w:val="28"/>
          <w:lang w:val="ru-RU"/>
        </w:rPr>
        <w:t xml:space="preserve"> </w:t>
      </w:r>
      <w:r>
        <w:rPr>
          <w:rFonts w:ascii="Times New Roman" w:hAnsi="Times New Roman"/>
          <w:sz w:val="28"/>
          <w:szCs w:val="28"/>
          <w:lang w:val="ru-RU"/>
        </w:rPr>
        <w:t>государственным</w:t>
      </w:r>
      <w:r>
        <w:rPr>
          <w:rFonts w:ascii="Times New Roman" w:hAnsi="Times New Roman"/>
          <w:i/>
          <w:sz w:val="28"/>
          <w:szCs w:val="28"/>
          <w:lang w:val="ru-RU"/>
        </w:rPr>
        <w:t xml:space="preserve">  </w:t>
      </w:r>
      <w:r>
        <w:rPr>
          <w:rFonts w:ascii="Times New Roman" w:hAnsi="Times New Roman"/>
          <w:sz w:val="28"/>
          <w:szCs w:val="28"/>
          <w:lang w:val="ru-RU"/>
        </w:rPr>
        <w:t>регистрационным</w:t>
      </w:r>
      <w:r>
        <w:rPr>
          <w:rFonts w:ascii="Times New Roman" w:hAnsi="Times New Roman"/>
          <w:i/>
          <w:sz w:val="28"/>
          <w:szCs w:val="28"/>
          <w:lang w:val="ru-RU"/>
        </w:rPr>
        <w:t xml:space="preserve"> </w:t>
      </w:r>
      <w:r>
        <w:rPr>
          <w:rFonts w:ascii="Times New Roman" w:hAnsi="Times New Roman"/>
          <w:sz w:val="28"/>
          <w:szCs w:val="28"/>
          <w:lang w:val="ru-RU"/>
        </w:rPr>
        <w:t>номером</w:t>
      </w:r>
      <w:r>
        <w:rPr>
          <w:rFonts w:ascii="Times New Roman" w:hAnsi="Times New Roman"/>
          <w:sz w:val="28"/>
          <w:szCs w:val="28"/>
        </w:rPr>
        <w:t xml:space="preserve"> 1024600785582, свидетельство от 15 декабря 2002г. ИН</w:t>
      </w:r>
      <w:r>
        <w:rPr>
          <w:rFonts w:ascii="Times New Roman" w:hAnsi="Times New Roman"/>
          <w:sz w:val="28"/>
          <w:szCs w:val="28"/>
          <w:lang w:val="ru-RU"/>
        </w:rPr>
        <w:t>Н 4601000436</w:t>
      </w:r>
      <w:r>
        <w:rPr>
          <w:rFonts w:ascii="Times New Roman" w:hAnsi="Times New Roman"/>
          <w:sz w:val="28"/>
          <w:szCs w:val="28"/>
        </w:rPr>
        <w:t xml:space="preserve"> , КПП </w:t>
      </w:r>
      <w:r>
        <w:rPr>
          <w:rFonts w:ascii="Times New Roman" w:hAnsi="Times New Roman"/>
          <w:sz w:val="28"/>
          <w:szCs w:val="28"/>
          <w:lang w:val="ru-RU"/>
        </w:rPr>
        <w:t>460101001</w:t>
      </w:r>
      <w:r>
        <w:rPr>
          <w:rFonts w:ascii="Times New Roman" w:hAnsi="Times New Roman"/>
          <w:sz w:val="28"/>
          <w:szCs w:val="28"/>
        </w:rPr>
        <w:t xml:space="preserve">. ОКПО 04179711 , </w:t>
      </w:r>
      <w:r>
        <w:rPr>
          <w:rFonts w:ascii="Times New Roman" w:hAnsi="Times New Roman"/>
          <w:sz w:val="28"/>
          <w:szCs w:val="28"/>
          <w:lang w:val="ru-RU"/>
        </w:rPr>
        <w:t xml:space="preserve">ОКАТО 38202824000, ОКТМО 38602424101 , ОКОГУ 3300500, </w:t>
      </w:r>
      <w:r>
        <w:rPr>
          <w:rFonts w:ascii="Times New Roman" w:hAnsi="Times New Roman"/>
          <w:sz w:val="28"/>
          <w:szCs w:val="28"/>
        </w:rPr>
        <w:t xml:space="preserve">ОКФС </w:t>
      </w:r>
      <w:r>
        <w:rPr>
          <w:rFonts w:ascii="Times New Roman" w:hAnsi="Times New Roman"/>
          <w:sz w:val="28"/>
          <w:szCs w:val="28"/>
          <w:lang w:val="ru-RU"/>
        </w:rPr>
        <w:t>14,</w:t>
      </w:r>
      <w:r>
        <w:rPr>
          <w:rFonts w:ascii="Times New Roman" w:hAnsi="Times New Roman"/>
          <w:sz w:val="28"/>
          <w:szCs w:val="28"/>
        </w:rPr>
        <w:t xml:space="preserve"> ОКВЭД 75.11.32 (</w:t>
      </w:r>
      <w:r>
        <w:rPr>
          <w:rFonts w:ascii="Times New Roman" w:hAnsi="Times New Roman"/>
          <w:sz w:val="28"/>
          <w:szCs w:val="28"/>
          <w:lang w:val="ru-RU"/>
        </w:rPr>
        <w:t>деятельность органов местного самоуправления поселковых и сельских населенных пунктов)</w:t>
      </w:r>
      <w:r>
        <w:rPr>
          <w:rFonts w:ascii="Times New Roman" w:hAnsi="Times New Roman"/>
          <w:sz w:val="28"/>
          <w:szCs w:val="28"/>
        </w:rPr>
        <w:t xml:space="preserve">  Юридический адрес </w:t>
      </w:r>
      <w:r>
        <w:rPr>
          <w:rFonts w:ascii="Times New Roman" w:hAnsi="Times New Roman"/>
          <w:sz w:val="28"/>
          <w:szCs w:val="28"/>
          <w:lang w:val="ru-RU"/>
        </w:rPr>
        <w:t>Администрации  Долгобудского  сельсовета</w:t>
      </w:r>
      <w:r>
        <w:rPr>
          <w:rFonts w:ascii="Times New Roman" w:hAnsi="Times New Roman"/>
          <w:sz w:val="28"/>
          <w:szCs w:val="28"/>
        </w:rPr>
        <w:t xml:space="preserve">: </w:t>
      </w:r>
      <w:r>
        <w:rPr>
          <w:rFonts w:cs="Times New Roman" w:ascii="Times New Roman" w:hAnsi="Times New Roman"/>
          <w:b w:val="false"/>
          <w:i w:val="false"/>
          <w:caps w:val="false"/>
          <w:smallCaps w:val="false"/>
          <w:color w:val="000000"/>
          <w:spacing w:val="0"/>
          <w:sz w:val="28"/>
          <w:szCs w:val="28"/>
        </w:rPr>
        <w:t>307923, Курская обл, Беловский р-н, с. Долгие Буды.</w:t>
      </w:r>
      <w:r>
        <w:rPr>
          <w:rFonts w:cs="Times New Roman" w:ascii="Times New Roman" w:hAnsi="Times New Roman"/>
          <w:sz w:val="28"/>
          <w:szCs w:val="28"/>
        </w:rPr>
        <w:t xml:space="preserve"> </w:t>
      </w:r>
      <w:r/>
    </w:p>
    <w:p>
      <w:pPr>
        <w:pStyle w:val="Style16"/>
        <w:tabs>
          <w:tab w:val="left" w:pos="426" w:leader="none"/>
        </w:tabs>
        <w:spacing w:lineRule="auto" w:line="264" w:before="0" w:after="0"/>
        <w:ind w:left="0" w:right="0" w:firstLine="680"/>
        <w:jc w:val="both"/>
      </w:pPr>
      <w:r>
        <w:rPr>
          <w:rFonts w:ascii="Times New Roman" w:hAnsi="Times New Roman"/>
          <w:sz w:val="28"/>
          <w:szCs w:val="28"/>
        </w:rPr>
        <w:t xml:space="preserve">Форма собственности -  </w:t>
      </w:r>
      <w:r>
        <w:rPr>
          <w:rFonts w:ascii="Times New Roman" w:hAnsi="Times New Roman"/>
          <w:sz w:val="28"/>
          <w:szCs w:val="28"/>
          <w:lang w:val="ru-RU"/>
        </w:rPr>
        <w:t>муниципальная собственность муниципального образования «Долгобудский  сельсовет» Беловского района Курской области</w:t>
      </w:r>
      <w:r>
        <w:rPr>
          <w:rFonts w:ascii="Times New Roman" w:hAnsi="Times New Roman"/>
          <w:sz w:val="28"/>
          <w:szCs w:val="28"/>
        </w:rPr>
        <w:t>.</w:t>
      </w:r>
      <w:r/>
    </w:p>
    <w:p>
      <w:pPr>
        <w:pStyle w:val="Normal"/>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Ответственными за финансово-хозяйственную деятельность Администрации  Долгобудского сельсовета в проверяемом периоде являлись:</w:t>
      </w:r>
      <w:r/>
    </w:p>
    <w:p>
      <w:pPr>
        <w:pStyle w:val="Normal"/>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Глава  Долгобудского сельсовета  –  Дуюнов Виталий Петрович весь проверяемый период</w:t>
      </w:r>
      <w:r/>
    </w:p>
    <w:p>
      <w:pPr>
        <w:pStyle w:val="Normal"/>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Начальник финансового отдела - главный бухгалтер –  Козлитина Ирина Викторовна по январь 2015г.</w:t>
      </w:r>
      <w:r/>
    </w:p>
    <w:p>
      <w:pPr>
        <w:pStyle w:val="Normal"/>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И.о.начальника финансового отдела - главного бухгалтера –  Тарасова Светлана Михайловна с  февраля по апрель 2015г.</w:t>
      </w:r>
      <w:r/>
    </w:p>
    <w:p>
      <w:pPr>
        <w:pStyle w:val="Normal"/>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Начальник финансового отдела - главный бухгалтер –  Сухорукова Наталья Александровна с мая по октябрь 2015г.</w:t>
      </w:r>
      <w:r/>
    </w:p>
    <w:p>
      <w:pPr>
        <w:pStyle w:val="Normal"/>
        <w:spacing w:lineRule="auto" w:line="264" w:before="0" w:after="0"/>
        <w:ind w:left="0" w:right="0" w:firstLine="680"/>
        <w:jc w:val="both"/>
      </w:pPr>
      <w:r>
        <w:rPr>
          <w:rFonts w:ascii="Times New Roman" w:hAnsi="Times New Roman"/>
          <w:color w:val="000000"/>
          <w:sz w:val="28"/>
          <w:szCs w:val="28"/>
        </w:rPr>
        <w:t>Главный специалист- эксперт главный бухгалтер</w:t>
      </w:r>
      <w:r>
        <w:rPr>
          <w:rFonts w:ascii="Times New Roman" w:hAnsi="Times New Roman"/>
          <w:sz w:val="28"/>
          <w:szCs w:val="28"/>
        </w:rPr>
        <w:t xml:space="preserve"> – Горлова Оксана Николаевна с 13 января 2016г.до конца  проверяемого периода.</w:t>
      </w:r>
      <w:r/>
    </w:p>
    <w:p>
      <w:pPr>
        <w:pStyle w:val="Normal"/>
        <w:spacing w:lineRule="auto" w:line="264" w:before="0" w:after="0"/>
        <w:ind w:left="0" w:right="0" w:firstLine="907"/>
        <w:jc w:val="both"/>
      </w:pPr>
      <w:r>
        <w:rPr>
          <w:rFonts w:ascii="Times New Roman" w:hAnsi="Times New Roman"/>
          <w:sz w:val="28"/>
          <w:szCs w:val="28"/>
        </w:rPr>
        <w:t>Форма ведения бухгалтерского учета и обработки учетной информации, формирование регистров бухгалтерского учета, а также отражения хозяйственных операций по соответствующим счетам рабочего плана счетов Администрацией Долгобудского сельсовета осуществляются  на бумажном носителе без применением автоматизированной системы «1С: Бухгалтерия государственного учреждения ».</w:t>
      </w:r>
      <w:r/>
    </w:p>
    <w:p>
      <w:pPr>
        <w:pStyle w:val="Style25"/>
        <w:tabs>
          <w:tab w:val="left" w:pos="9214" w:leader="none"/>
          <w:tab w:val="left" w:pos="9356" w:leader="none"/>
        </w:tabs>
        <w:spacing w:lineRule="auto" w:line="264" w:before="0" w:after="0"/>
        <w:ind w:left="0" w:right="0" w:firstLine="680"/>
        <w:jc w:val="both"/>
      </w:pPr>
      <w:r>
        <w:rPr>
          <w:rFonts w:ascii="Times New Roman" w:hAnsi="Times New Roman"/>
          <w:sz w:val="28"/>
          <w:szCs w:val="28"/>
        </w:rPr>
        <w:t xml:space="preserve">Формирование и предоставление годовой бухгалтерской отчетности осуществлялось </w:t>
      </w:r>
      <w:r>
        <w:rPr>
          <w:rFonts w:ascii="Times New Roman" w:hAnsi="Times New Roman"/>
          <w:sz w:val="28"/>
          <w:szCs w:val="28"/>
          <w:lang w:val="ru-RU"/>
        </w:rPr>
        <w:t>с учетом</w:t>
      </w:r>
      <w:r>
        <w:rPr>
          <w:rFonts w:ascii="Times New Roman" w:hAnsi="Times New Roman"/>
          <w:sz w:val="28"/>
          <w:szCs w:val="28"/>
        </w:rPr>
        <w:t xml:space="preserve"> требовани</w:t>
      </w:r>
      <w:r>
        <w:rPr>
          <w:rFonts w:ascii="Times New Roman" w:hAnsi="Times New Roman"/>
          <w:sz w:val="28"/>
          <w:szCs w:val="28"/>
          <w:lang w:val="ru-RU"/>
        </w:rPr>
        <w:t>й</w:t>
      </w:r>
      <w:r>
        <w:rPr>
          <w:rFonts w:ascii="Times New Roman" w:hAnsi="Times New Roman"/>
          <w:sz w:val="28"/>
          <w:szCs w:val="28"/>
        </w:rPr>
        <w:t xml:space="preserve"> Инструкци</w:t>
      </w:r>
      <w:r>
        <w:rPr>
          <w:rFonts w:ascii="Times New Roman" w:hAnsi="Times New Roman"/>
          <w:sz w:val="28"/>
          <w:szCs w:val="28"/>
          <w:lang w:val="ru-RU"/>
        </w:rPr>
        <w:t>и</w:t>
      </w:r>
      <w:r>
        <w:rPr>
          <w:rFonts w:ascii="Times New Roman" w:hAnsi="Times New Roman"/>
          <w:sz w:val="28"/>
          <w:szCs w:val="28"/>
        </w:rPr>
        <w:t xml:space="preserve">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w:t>
      </w:r>
      <w:r>
        <w:rPr>
          <w:rFonts w:ascii="Times New Roman" w:hAnsi="Times New Roman"/>
          <w:sz w:val="28"/>
          <w:szCs w:val="28"/>
          <w:lang w:val="ru-RU"/>
        </w:rPr>
        <w:t xml:space="preserve"> </w:t>
      </w:r>
      <w:r>
        <w:rPr>
          <w:rFonts w:ascii="Times New Roman" w:hAnsi="Times New Roman"/>
          <w:sz w:val="28"/>
          <w:szCs w:val="28"/>
        </w:rPr>
        <w:t>г. № 191н</w:t>
      </w:r>
      <w:r>
        <w:rPr>
          <w:rFonts w:ascii="Times New Roman" w:hAnsi="Times New Roman"/>
          <w:sz w:val="28"/>
          <w:szCs w:val="28"/>
          <w:lang w:val="ru-RU"/>
        </w:rPr>
        <w:t>.</w:t>
      </w:r>
      <w:r/>
    </w:p>
    <w:p>
      <w:pPr>
        <w:pStyle w:val="Normal"/>
        <w:spacing w:lineRule="auto" w:line="264" w:before="0" w:after="0"/>
        <w:ind w:left="0" w:right="0" w:firstLine="680"/>
        <w:jc w:val="both"/>
        <w:rPr>
          <w:sz w:val="28"/>
          <w:sz w:val="28"/>
          <w:szCs w:val="28"/>
          <w:rFonts w:ascii="Times New Roman" w:hAnsi="Times New Roman" w:eastAsia="Calibri" w:cs="" w:cstheme="minorBidi" w:eastAsiaTheme="minorHAnsi"/>
          <w:color w:val="00000A"/>
          <w:lang w:val="ru-RU" w:eastAsia="en-US" w:bidi="ar-SA"/>
        </w:rPr>
      </w:pPr>
      <w:r>
        <w:rPr>
          <w:rFonts w:eastAsia="Calibri" w:cs="" w:cstheme="minorBidi" w:eastAsiaTheme="minorHAnsi" w:ascii="Times New Roman" w:hAnsi="Times New Roman"/>
          <w:color w:val="00000A"/>
          <w:sz w:val="28"/>
          <w:szCs w:val="28"/>
          <w:lang w:val="ru-RU" w:eastAsia="en-US" w:bidi="ar-SA"/>
        </w:rPr>
      </w:r>
      <w:r/>
    </w:p>
    <w:p>
      <w:pPr>
        <w:pStyle w:val="Style25"/>
        <w:tabs>
          <w:tab w:val="left" w:pos="9214" w:leader="none"/>
          <w:tab w:val="left" w:pos="9356" w:leader="none"/>
        </w:tabs>
        <w:spacing w:lineRule="auto" w:line="264" w:before="0" w:after="0"/>
        <w:ind w:left="0" w:right="0" w:firstLine="652"/>
        <w:jc w:val="both"/>
      </w:pPr>
      <w:r>
        <w:rPr>
          <w:rFonts w:ascii="Times New Roman" w:hAnsi="Times New Roman"/>
          <w:sz w:val="28"/>
          <w:szCs w:val="28"/>
        </w:rPr>
        <w:t xml:space="preserve">В результате проверки установлено, </w:t>
      </w:r>
      <w:r>
        <w:rPr>
          <w:rFonts w:ascii="Times New Roman" w:hAnsi="Times New Roman"/>
          <w:sz w:val="28"/>
          <w:szCs w:val="28"/>
        </w:rPr>
        <w:t>что в</w:t>
      </w:r>
      <w:r>
        <w:rPr>
          <w:rFonts w:cs="Times New Roman" w:ascii="Times New Roman" w:hAnsi="Times New Roman"/>
          <w:sz w:val="28"/>
          <w:szCs w:val="28"/>
        </w:rPr>
        <w:t xml:space="preserve"> проверяемом периоде бюджетный процесс Администрации  Долгобудского</w:t>
      </w:r>
      <w:r>
        <w:rPr>
          <w:rFonts w:cs="Times New Roman" w:ascii="Times New Roman" w:hAnsi="Times New Roman"/>
          <w:spacing w:val="-1"/>
          <w:sz w:val="28"/>
          <w:szCs w:val="28"/>
        </w:rPr>
        <w:t xml:space="preserve"> сельсовета осуществлялся с нарушением отдельных требований бюджетного законодательства РФ и иных нормативно-правовых актов:</w:t>
      </w:r>
      <w:r/>
    </w:p>
    <w:p>
      <w:pPr>
        <w:pStyle w:val="Normal"/>
        <w:widowControl/>
        <w:shd w:val="clear" w:color="" w:themeColor="" w:themeTint="" w:themeShade="" w:fill="FFFFFF" w:themeFill="" w:themeFillTint="" w:themeFillShade=""/>
        <w:suppressAutoHyphens w:val="true"/>
        <w:bidi w:val="0"/>
        <w:spacing w:lineRule="exact" w:line="322" w:before="0" w:after="0"/>
        <w:ind w:left="0" w:right="0" w:firstLine="680"/>
        <w:jc w:val="both"/>
      </w:pPr>
      <w:r>
        <w:rPr>
          <w:rFonts w:cs="Times New Roman" w:ascii="Times New Roman" w:hAnsi="Times New Roman"/>
          <w:spacing w:val="-1"/>
          <w:sz w:val="28"/>
          <w:szCs w:val="28"/>
        </w:rPr>
        <w:t>- нарушение ст.217 и 219.1 Бюджетного кодекса РФ сводная бюджетная роспись в  2014г. - 2015г. не составлялась;</w:t>
      </w:r>
      <w:r/>
    </w:p>
    <w:p>
      <w:pPr>
        <w:pStyle w:val="Normal"/>
        <w:widowControl/>
        <w:shd w:val="clear" w:color="" w:themeColor="" w:themeTint="" w:themeShade="" w:fill="FFFFFF" w:themeFill="" w:themeFillTint="" w:themeFillShade=""/>
        <w:suppressAutoHyphens w:val="true"/>
        <w:bidi w:val="0"/>
        <w:spacing w:lineRule="exact" w:line="322" w:before="0" w:after="0"/>
        <w:ind w:left="0" w:right="57" w:firstLine="680"/>
        <w:jc w:val="both"/>
      </w:pPr>
      <w:r>
        <w:rPr>
          <w:rFonts w:cs="Times New Roman" w:ascii="Times New Roman" w:hAnsi="Times New Roman"/>
          <w:b/>
          <w:spacing w:val="-1"/>
          <w:sz w:val="28"/>
          <w:szCs w:val="28"/>
        </w:rPr>
        <w:t>-</w:t>
      </w:r>
      <w:r>
        <w:rPr>
          <w:rFonts w:cs="Times New Roman" w:ascii="Times New Roman" w:hAnsi="Times New Roman"/>
          <w:b w:val="false"/>
          <w:bCs w:val="false"/>
          <w:sz w:val="28"/>
          <w:szCs w:val="28"/>
        </w:rPr>
        <w:t xml:space="preserve"> нарушение ст. 217.1 Бюджетного кодекса РФ кассовый план исполнения </w:t>
      </w:r>
      <w:r>
        <w:rPr>
          <w:rFonts w:cs="Times New Roman" w:ascii="Times New Roman" w:hAnsi="Times New Roman"/>
          <w:b w:val="false"/>
          <w:bCs w:val="false"/>
          <w:spacing w:val="-1"/>
          <w:sz w:val="28"/>
          <w:szCs w:val="28"/>
        </w:rPr>
        <w:t xml:space="preserve">бюджета  в проверяемом периоде не </w:t>
      </w:r>
      <w:r>
        <w:rPr>
          <w:rFonts w:cs="Times New Roman" w:ascii="Times New Roman" w:hAnsi="Times New Roman"/>
          <w:b w:val="false"/>
          <w:bCs w:val="false"/>
          <w:sz w:val="28"/>
          <w:szCs w:val="28"/>
        </w:rPr>
        <w:t>составлялся;</w:t>
      </w:r>
      <w:r/>
    </w:p>
    <w:p>
      <w:pPr>
        <w:pStyle w:val="Normal"/>
        <w:widowControl/>
        <w:shd w:val="clear" w:color="" w:themeColor="" w:themeTint="" w:themeShade="" w:fill="FFFFFF" w:themeFill="" w:themeFillTint="" w:themeFillShade=""/>
        <w:tabs>
          <w:tab w:val="left" w:pos="9214" w:leader="none"/>
          <w:tab w:val="left" w:pos="9356" w:leader="none"/>
        </w:tabs>
        <w:suppressAutoHyphens w:val="true"/>
        <w:bidi w:val="0"/>
        <w:spacing w:lineRule="exact" w:line="322" w:before="0" w:after="0"/>
        <w:ind w:left="0" w:right="0" w:firstLine="680"/>
        <w:jc w:val="both"/>
      </w:pPr>
      <w:r>
        <w:rPr>
          <w:rFonts w:cs="Times New Roman" w:ascii="Times New Roman" w:hAnsi="Times New Roman"/>
          <w:b w:val="false"/>
          <w:bCs w:val="false"/>
          <w:sz w:val="28"/>
          <w:szCs w:val="28"/>
        </w:rPr>
        <w:t>- нарушение ст. 221 Бюджетного кодекса РФ бюджетная смета казенного учреждения</w:t>
      </w:r>
      <w:r>
        <w:rPr>
          <w:rFonts w:cs="Times New Roman" w:ascii="Times New Roman" w:hAnsi="Times New Roman"/>
          <w:b w:val="false"/>
          <w:bCs w:val="false"/>
          <w:spacing w:val="-1"/>
          <w:sz w:val="28"/>
          <w:szCs w:val="28"/>
        </w:rPr>
        <w:t xml:space="preserve"> в 2014г. - 2015г. не </w:t>
      </w:r>
      <w:r>
        <w:rPr>
          <w:rFonts w:cs="Times New Roman" w:ascii="Times New Roman" w:hAnsi="Times New Roman"/>
          <w:b w:val="false"/>
          <w:bCs w:val="false"/>
          <w:sz w:val="28"/>
          <w:szCs w:val="28"/>
        </w:rPr>
        <w:t>составлялась.</w:t>
      </w:r>
      <w:r/>
    </w:p>
    <w:p>
      <w:pPr>
        <w:pStyle w:val="Normal"/>
        <w:widowControl/>
        <w:shd w:val="clear" w:color="" w:themeColor="" w:themeTint="" w:themeShade="" w:fill="FFFFFF" w:themeFill="" w:themeFillTint="" w:themeFillShade=""/>
        <w:tabs>
          <w:tab w:val="left" w:pos="9214" w:leader="none"/>
          <w:tab w:val="left" w:pos="9356" w:leader="none"/>
        </w:tabs>
        <w:suppressAutoHyphens w:val="true"/>
        <w:bidi w:val="0"/>
        <w:spacing w:lineRule="exact" w:line="322" w:before="0" w:after="0"/>
        <w:ind w:left="0" w:right="0" w:firstLine="680"/>
        <w:jc w:val="both"/>
      </w:pPr>
      <w:r>
        <w:rPr>
          <w:rFonts w:ascii="Times New Roman" w:hAnsi="Times New Roman"/>
          <w:sz w:val="28"/>
          <w:szCs w:val="28"/>
        </w:rPr>
        <w:t xml:space="preserve">- </w:t>
      </w:r>
      <w:r>
        <w:rPr>
          <w:rFonts w:ascii="Times New Roman" w:hAnsi="Times New Roman"/>
          <w:sz w:val="28"/>
          <w:szCs w:val="28"/>
          <w:lang w:val="ru-RU"/>
        </w:rPr>
        <w:t>нарушение</w:t>
      </w:r>
      <w:r>
        <w:rPr>
          <w:rFonts w:ascii="Times New Roman" w:hAnsi="Times New Roman"/>
          <w:sz w:val="28"/>
          <w:szCs w:val="28"/>
        </w:rPr>
        <w:t xml:space="preserve"> ст. 8 Федерального закона от 06.12.2011 г. № 402-ФЗ «О бухгалтерском учете»  и п. 6 Инструкции, утвержденной Приказом Минфина России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ascii="Times New Roman" w:hAnsi="Times New Roman"/>
          <w:sz w:val="28"/>
          <w:szCs w:val="28"/>
          <w:lang w:val="ru-RU"/>
        </w:rPr>
        <w:t>учетная политика на 2014  не утверждена.</w:t>
      </w:r>
      <w:r/>
    </w:p>
    <w:p>
      <w:pPr>
        <w:pStyle w:val="211"/>
        <w:tabs>
          <w:tab w:val="left" w:pos="9214" w:leader="none"/>
        </w:tabs>
        <w:spacing w:lineRule="auto" w:line="264" w:before="0" w:after="0"/>
        <w:ind w:left="0" w:right="0" w:firstLine="680"/>
        <w:jc w:val="both"/>
      </w:pPr>
      <w:r>
        <w:rPr>
          <w:rFonts w:ascii="Times New Roman" w:hAnsi="Times New Roman"/>
          <w:sz w:val="28"/>
          <w:szCs w:val="28"/>
        </w:rPr>
        <w:t xml:space="preserve">- </w:t>
      </w:r>
      <w:r>
        <w:rPr>
          <w:rFonts w:cs="Times New Roman" w:ascii="Times New Roman" w:hAnsi="Times New Roman"/>
          <w:b w:val="false"/>
          <w:i w:val="false"/>
          <w:caps w:val="false"/>
          <w:smallCaps w:val="false"/>
          <w:color w:val="000000"/>
          <w:spacing w:val="0"/>
          <w:sz w:val="28"/>
          <w:szCs w:val="28"/>
        </w:rPr>
        <w:t>нарушение п. 9 .Приказ Минфина России от 06.10.2008 N 106н «Об утверждении положений по бухгалтерскому учету» способы ведения бухгалтерского учета, избранные организацией при формировании учетной политики, применяются с первого января года, следующего за годом утверждения соответствующего организационно-распорядительного документа.</w:t>
      </w:r>
      <w:r>
        <w:rPr>
          <w:rFonts w:cs="Times New Roman" w:ascii="Times New Roman" w:hAnsi="Times New Roman"/>
          <w:sz w:val="28"/>
          <w:szCs w:val="28"/>
        </w:rPr>
        <w:t xml:space="preserve"> </w:t>
      </w:r>
      <w:r/>
    </w:p>
    <w:p>
      <w:pPr>
        <w:pStyle w:val="211"/>
        <w:tabs>
          <w:tab w:val="left" w:pos="9214" w:leader="none"/>
        </w:tabs>
        <w:spacing w:lineRule="auto" w:line="264" w:before="0" w:after="0"/>
        <w:ind w:left="0" w:right="0" w:firstLine="680"/>
        <w:jc w:val="both"/>
      </w:pPr>
      <w:r>
        <w:rPr>
          <w:rFonts w:ascii="Times New Roman" w:hAnsi="Times New Roman"/>
          <w:sz w:val="28"/>
          <w:szCs w:val="28"/>
        </w:rPr>
        <w:t xml:space="preserve">- </w:t>
      </w:r>
      <w:r>
        <w:rPr>
          <w:rFonts w:ascii="Times New Roman" w:hAnsi="Times New Roman"/>
          <w:color w:val="000000"/>
          <w:sz w:val="28"/>
          <w:szCs w:val="28"/>
          <w:shd w:fill="FFFFFF" w:val="clear"/>
          <w:lang w:val="ru-RU"/>
        </w:rPr>
        <w:t xml:space="preserve">нарушение правильности отнесения </w:t>
      </w:r>
      <w:r>
        <w:rPr>
          <w:rFonts w:ascii="Times New Roman" w:hAnsi="Times New Roman"/>
          <w:sz w:val="28"/>
          <w:szCs w:val="28"/>
        </w:rPr>
        <w:t xml:space="preserve"> </w:t>
      </w:r>
      <w:r>
        <w:rPr>
          <w:rFonts w:ascii="Times New Roman" w:hAnsi="Times New Roman"/>
          <w:color w:val="000000"/>
          <w:sz w:val="28"/>
          <w:szCs w:val="28"/>
          <w:shd w:fill="FFFFFF" w:val="clear"/>
        </w:rPr>
        <w:t xml:space="preserve"> кассовых и фактических расходов на соответствующие статьи кодов бюджетной классификации расходов при оплате за </w:t>
      </w:r>
      <w:r>
        <w:rPr>
          <w:rFonts w:cs="Times New Roman" w:ascii="Times New Roman" w:hAnsi="Times New Roman"/>
          <w:b w:val="false"/>
          <w:color w:val="000000"/>
          <w:sz w:val="28"/>
          <w:szCs w:val="28"/>
          <w:shd w:fill="FFFFFF" w:val="clear"/>
        </w:rPr>
        <w:t xml:space="preserve"> приобретение подарков для первоклассникам</w:t>
      </w:r>
      <w:r>
        <w:rPr>
          <w:rFonts w:ascii="Times New Roman" w:hAnsi="Times New Roman"/>
          <w:color w:val="000000"/>
          <w:sz w:val="28"/>
          <w:szCs w:val="28"/>
          <w:shd w:fill="FFFFFF" w:val="clear"/>
        </w:rPr>
        <w:t xml:space="preserve">  </w:t>
      </w:r>
      <w:r>
        <w:rPr>
          <w:rFonts w:ascii="Times New Roman" w:hAnsi="Times New Roman"/>
          <w:color w:val="000000"/>
          <w:sz w:val="28"/>
          <w:szCs w:val="28"/>
          <w:shd w:fill="FFFFFF" w:val="clear"/>
          <w:lang w:val="ru-RU"/>
        </w:rPr>
        <w:t>по КОСГУ 340 «Увеличение стоимости материальных запасов»</w:t>
      </w:r>
      <w:r>
        <w:rPr>
          <w:rFonts w:ascii="Times New Roman" w:hAnsi="Times New Roman"/>
          <w:color w:val="000000"/>
          <w:sz w:val="28"/>
          <w:szCs w:val="28"/>
          <w:shd w:fill="FFFFFF" w:val="clear"/>
        </w:rPr>
        <w:t xml:space="preserve">, </w:t>
      </w:r>
      <w:r>
        <w:rPr>
          <w:rFonts w:ascii="Times New Roman" w:hAnsi="Times New Roman"/>
          <w:color w:val="000000"/>
          <w:sz w:val="28"/>
          <w:szCs w:val="28"/>
          <w:shd w:fill="FFFFFF" w:val="clear"/>
          <w:lang w:val="ru-RU"/>
        </w:rPr>
        <w:t>за энергетическое обследование потребителя топливно-энергетических ресурсов</w:t>
      </w:r>
      <w:r>
        <w:rPr>
          <w:rFonts w:ascii="Times New Roman" w:hAnsi="Times New Roman"/>
          <w:color w:val="000000"/>
          <w:sz w:val="28"/>
          <w:szCs w:val="28"/>
          <w:shd w:fill="FFFFFF" w:val="clear"/>
        </w:rPr>
        <w:t xml:space="preserve"> по КОСГ  226 «Прочие работы, услуги», </w:t>
      </w:r>
      <w:r>
        <w:rPr>
          <w:rFonts w:ascii="Times New Roman" w:hAnsi="Times New Roman"/>
          <w:color w:val="000000"/>
          <w:sz w:val="28"/>
          <w:szCs w:val="28"/>
          <w:shd w:fill="FFFFFF" w:val="clear"/>
          <w:lang w:val="ru-RU"/>
        </w:rPr>
        <w:t xml:space="preserve"> </w:t>
      </w:r>
      <w:r>
        <w:rPr>
          <w:rFonts w:ascii="Times New Roman" w:hAnsi="Times New Roman"/>
          <w:color w:val="000000"/>
          <w:sz w:val="28"/>
          <w:szCs w:val="28"/>
          <w:shd w:fill="FFFFFF" w:val="clear"/>
        </w:rPr>
        <w:t xml:space="preserve"> приобретению книг  в  по КОСГУ 340 «Увеличение стоимости материальных запасов», </w:t>
      </w:r>
      <w:r>
        <w:rPr>
          <w:rFonts w:ascii="Times New Roman" w:hAnsi="Times New Roman"/>
          <w:b w:val="false"/>
          <w:bCs w:val="false"/>
          <w:color w:val="000000"/>
          <w:sz w:val="28"/>
          <w:szCs w:val="28"/>
          <w:shd w:fill="FFFFFF" w:val="clear"/>
          <w:lang w:val="ru-RU"/>
        </w:rPr>
        <w:t>услуги по заправке картриджа, обновление ПО, ТО картриджа  по КОСГУ  340 «Увеличение стоимости материальных запасов», оплата по исполнительному листу за оказание услуг представителя в суде в сумме  по КОСГУ - 226 «Прочие работы, услуги».</w:t>
      </w:r>
      <w:r>
        <w:rPr>
          <w:rFonts w:ascii="Times New Roman" w:hAnsi="Times New Roman"/>
          <w:b w:val="false"/>
          <w:bCs w:val="false"/>
          <w:color w:val="FF0000"/>
          <w:sz w:val="28"/>
          <w:szCs w:val="28"/>
          <w:shd w:fill="FFFFFF" w:val="clear"/>
          <w:lang w:val="ru-RU"/>
        </w:rPr>
        <w:t xml:space="preserve"> </w:t>
      </w:r>
      <w:r>
        <w:rPr>
          <w:rFonts w:ascii="Times New Roman" w:hAnsi="Times New Roman"/>
          <w:color w:val="000000"/>
          <w:sz w:val="28"/>
          <w:szCs w:val="28"/>
          <w:shd w:fill="FFFFFF" w:val="clear"/>
        </w:rPr>
        <w:t xml:space="preserve"> Согласно указаниям о порядке применения бюджетной классификации Российской Федерации, утвержденных приказом Министерства финансов Российской Федерации от 01.07.2013 г. № 65н </w:t>
      </w:r>
      <w:r>
        <w:rPr>
          <w:rFonts w:cs="Times New Roman" w:ascii="Times New Roman" w:hAnsi="Times New Roman"/>
          <w:b w:val="false"/>
          <w:i w:val="false"/>
          <w:caps w:val="false"/>
          <w:smallCaps w:val="false"/>
          <w:color w:val="000000"/>
          <w:spacing w:val="0"/>
          <w:sz w:val="28"/>
          <w:szCs w:val="28"/>
          <w:shd w:fill="FFFFFF" w:val="clear"/>
        </w:rPr>
        <w:t>расходы</w:t>
      </w:r>
      <w:r>
        <w:rPr>
          <w:rFonts w:ascii="Times New Roman" w:hAnsi="Times New Roman"/>
          <w:color w:val="000000"/>
          <w:sz w:val="28"/>
          <w:szCs w:val="28"/>
          <w:shd w:fill="FFFFFF" w:val="clear"/>
        </w:rPr>
        <w:t xml:space="preserve"> </w:t>
      </w:r>
      <w:r>
        <w:rPr>
          <w:rFonts w:cs="Times New Roman" w:ascii="Times New Roman" w:hAnsi="Times New Roman"/>
          <w:b w:val="false"/>
          <w:i w:val="false"/>
          <w:caps w:val="false"/>
          <w:smallCaps w:val="false"/>
          <w:color w:val="000000"/>
          <w:spacing w:val="0"/>
          <w:sz w:val="28"/>
          <w:szCs w:val="28"/>
          <w:shd w:fill="FFFFFF" w:val="clear"/>
          <w:lang w:val="ru-RU"/>
        </w:rPr>
        <w:t xml:space="preserve">на приобретение (изготовление) подарочной и сувенирной продукции, не предназначенной для дальнейшей перепродажи относятся на статью КОСГУ  290 «Прочие расходы», энергетическое обследование относится на статью КОСГУ 225 «Работы, услуги по содержанию имущества», расходы на приобретение объектов для комплектования библиотечного фонда   относятся на статью КОСГУ  310 «Увеличение стоимости основных средств», расходы  на оплату услуг по </w:t>
      </w:r>
      <w:r>
        <w:rPr>
          <w:rFonts w:cs="Times New Roman" w:ascii="Times New Roman" w:hAnsi="Times New Roman"/>
          <w:b w:val="false"/>
          <w:bCs w:val="false"/>
          <w:i w:val="false"/>
          <w:caps w:val="false"/>
          <w:smallCaps w:val="false"/>
          <w:color w:val="000000"/>
          <w:spacing w:val="0"/>
          <w:sz w:val="28"/>
          <w:szCs w:val="28"/>
          <w:shd w:fill="FFFFFF" w:val="clear"/>
          <w:lang w:val="ru-RU"/>
        </w:rPr>
        <w:t>заправке картриджа, обновление ПО, ТО картриджа следует относить на КОСГУ 225 «Работы, услуги по содержании имущества», возмещение судебных издержек истцам  относится  на статью КОСГУ 290 «Прочие расходы» .</w:t>
      </w:r>
      <w:r/>
    </w:p>
    <w:p>
      <w:pPr>
        <w:pStyle w:val="211"/>
        <w:tabs>
          <w:tab w:val="left" w:pos="9214" w:leader="none"/>
        </w:tabs>
        <w:spacing w:lineRule="auto" w:line="264" w:before="0" w:after="0"/>
        <w:ind w:left="0" w:right="0" w:firstLine="680"/>
        <w:jc w:val="both"/>
      </w:pPr>
      <w:r>
        <w:rPr>
          <w:rFonts w:ascii="Times New Roman" w:hAnsi="Times New Roman"/>
          <w:color w:val="000000"/>
          <w:sz w:val="28"/>
          <w:szCs w:val="28"/>
          <w:shd w:fill="FFFFFF" w:val="clear"/>
        </w:rPr>
        <w:t xml:space="preserve">- </w:t>
      </w:r>
      <w:r>
        <w:rPr>
          <w:rFonts w:ascii="Times New Roman" w:hAnsi="Times New Roman"/>
          <w:color w:val="000000"/>
          <w:sz w:val="28"/>
          <w:szCs w:val="28"/>
          <w:shd w:fill="FFFFFF" w:val="clear"/>
          <w:lang w:val="ru-RU"/>
        </w:rPr>
        <w:t xml:space="preserve">нарушение правильности отнесения кассовых и фактических расходов по </w:t>
      </w:r>
      <w:r>
        <w:rPr>
          <w:rFonts w:ascii="Times New Roman" w:hAnsi="Times New Roman"/>
          <w:color w:val="000000"/>
          <w:sz w:val="28"/>
          <w:szCs w:val="28"/>
          <w:shd w:fill="FFFFFF" w:val="clear"/>
        </w:rPr>
        <w:t>подгрупп</w:t>
      </w:r>
      <w:r>
        <w:rPr>
          <w:rFonts w:ascii="Times New Roman" w:hAnsi="Times New Roman"/>
          <w:color w:val="000000"/>
          <w:sz w:val="28"/>
          <w:szCs w:val="28"/>
          <w:shd w:fill="FFFFFF" w:val="clear"/>
          <w:lang w:val="ru-RU"/>
        </w:rPr>
        <w:t>е</w:t>
      </w:r>
      <w:r>
        <w:rPr>
          <w:rFonts w:ascii="Times New Roman" w:hAnsi="Times New Roman"/>
          <w:color w:val="000000"/>
          <w:sz w:val="28"/>
          <w:szCs w:val="28"/>
          <w:shd w:fill="FFFFFF" w:val="clear"/>
        </w:rPr>
        <w:t xml:space="preserve"> видов расходов 240 </w:t>
      </w:r>
      <w:r>
        <w:rPr>
          <w:rFonts w:ascii="Times New Roman" w:hAnsi="Times New Roman"/>
          <w:color w:val="000000"/>
          <w:sz w:val="28"/>
          <w:szCs w:val="28"/>
          <w:shd w:fill="FFFFFF" w:val="clear"/>
          <w:lang w:val="ru-RU"/>
        </w:rPr>
        <w:t>«</w:t>
      </w:r>
      <w:r>
        <w:rPr>
          <w:rFonts w:ascii="Times New Roman" w:hAnsi="Times New Roman"/>
          <w:color w:val="000000"/>
          <w:sz w:val="28"/>
          <w:szCs w:val="28"/>
          <w:shd w:fill="FFFFFF" w:val="clear"/>
        </w:rPr>
        <w:t>Иные закупки товаров, работ и услуг для обеспечения государственных (муниципальных) нужд</w:t>
      </w:r>
      <w:r>
        <w:rPr>
          <w:rFonts w:ascii="Times New Roman" w:hAnsi="Times New Roman"/>
          <w:color w:val="000000"/>
          <w:sz w:val="28"/>
          <w:szCs w:val="28"/>
          <w:shd w:fill="FFFFFF" w:val="clear"/>
          <w:lang w:val="ru-RU"/>
        </w:rPr>
        <w:t>»</w:t>
      </w:r>
      <w:r>
        <w:rPr>
          <w:rFonts w:ascii="Times New Roman" w:hAnsi="Times New Roman"/>
          <w:color w:val="000000"/>
          <w:sz w:val="28"/>
          <w:szCs w:val="28"/>
          <w:shd w:fill="FFFFFF" w:val="clear"/>
        </w:rPr>
        <w:t xml:space="preserve"> </w:t>
      </w:r>
      <w:r>
        <w:rPr>
          <w:rFonts w:ascii="Times New Roman" w:hAnsi="Times New Roman"/>
          <w:color w:val="000000"/>
          <w:sz w:val="28"/>
          <w:szCs w:val="28"/>
          <w:shd w:fill="FFFFFF" w:val="clear"/>
          <w:lang w:val="ru-RU"/>
        </w:rPr>
        <w:t xml:space="preserve">по оплате представителя в суде и возврат госпошлины по исполнительному листу  по коду видов расходов 244 «Прочая закупка товаров, работ и услуг для обеспечения государственных (муниципальных) нужд»,  </w:t>
      </w:r>
      <w:r>
        <w:rPr>
          <w:rFonts w:ascii="Times New Roman" w:hAnsi="Times New Roman"/>
          <w:color w:val="000000"/>
          <w:sz w:val="28"/>
          <w:szCs w:val="28"/>
          <w:shd w:fill="FFFFFF" w:val="clear"/>
        </w:rPr>
        <w:t>опла</w:t>
      </w:r>
      <w:r>
        <w:rPr>
          <w:rFonts w:ascii="Times New Roman" w:hAnsi="Times New Roman"/>
          <w:color w:val="000000"/>
          <w:sz w:val="28"/>
          <w:szCs w:val="28"/>
          <w:shd w:fill="FFFFFF" w:val="clear"/>
          <w:lang w:val="ru-RU"/>
        </w:rPr>
        <w:t>т</w:t>
      </w:r>
      <w:r>
        <w:rPr>
          <w:rFonts w:ascii="Times New Roman" w:hAnsi="Times New Roman"/>
          <w:color w:val="000000"/>
          <w:sz w:val="28"/>
          <w:szCs w:val="28"/>
          <w:shd w:fill="FFFFFF" w:val="clear"/>
        </w:rPr>
        <w:t xml:space="preserve">е </w:t>
      </w:r>
      <w:r>
        <w:rPr>
          <w:rFonts w:ascii="Times New Roman" w:hAnsi="Times New Roman"/>
          <w:color w:val="000000"/>
          <w:sz w:val="28"/>
          <w:szCs w:val="28"/>
          <w:shd w:fill="FFFFFF" w:val="clear"/>
          <w:lang w:val="ru-RU"/>
        </w:rPr>
        <w:t>за приобретение картриджа.</w:t>
      </w:r>
      <w:r>
        <w:rPr>
          <w:rFonts w:ascii="Times New Roman" w:hAnsi="Times New Roman"/>
          <w:color w:val="000000"/>
          <w:sz w:val="28"/>
          <w:szCs w:val="28"/>
          <w:shd w:fill="FFFFFF" w:val="clear"/>
        </w:rPr>
        <w:t xml:space="preserve">Согласно указаниям о порядке применения бюджетной классификации Российской Федерации, утвержденных приказом Министерства финансов Российской Федерации от 01.07.2013 г. № 65н </w:t>
      </w:r>
      <w:r>
        <w:rPr>
          <w:rFonts w:ascii="Times New Roman" w:hAnsi="Times New Roman"/>
          <w:color w:val="000000"/>
          <w:sz w:val="28"/>
          <w:szCs w:val="28"/>
          <w:shd w:fill="FFFFFF" w:val="clear"/>
          <w:lang w:val="ru-RU"/>
        </w:rPr>
        <w:t xml:space="preserve">возмещение судебных издержек истцам (государственной пошлины и иных издержек, связанных с рассмотрением дел в судах), относится к виду расходов 831 «Исполнение судебных актов Российской Федерации и мировых соглашений по возмещению причиненного вреда», </w:t>
      </w:r>
      <w:r>
        <w:rPr>
          <w:rFonts w:cs="Times New Roman" w:ascii="Times New Roman" w:hAnsi="Times New Roman"/>
          <w:b w:val="false"/>
          <w:i w:val="false"/>
          <w:caps w:val="false"/>
          <w:smallCaps w:val="false"/>
          <w:color w:val="000000"/>
          <w:spacing w:val="0"/>
          <w:sz w:val="28"/>
          <w:szCs w:val="28"/>
          <w:shd w:fill="FFFFFF" w:val="clear"/>
        </w:rPr>
        <w:t xml:space="preserve">расходы на </w:t>
      </w:r>
      <w:r>
        <w:rPr>
          <w:rFonts w:cs="Times New Roman" w:ascii="Times New Roman" w:hAnsi="Times New Roman"/>
          <w:b w:val="false"/>
          <w:i w:val="false"/>
          <w:caps w:val="false"/>
          <w:smallCaps w:val="false"/>
          <w:color w:val="000000"/>
          <w:spacing w:val="0"/>
          <w:sz w:val="28"/>
          <w:szCs w:val="28"/>
          <w:shd w:fill="FFFFFF" w:val="clear"/>
          <w:lang w:val="ru-RU"/>
        </w:rPr>
        <w:t>приобретение</w:t>
      </w:r>
      <w:r>
        <w:rPr>
          <w:rFonts w:cs="Times New Roman" w:ascii="Times New Roman" w:hAnsi="Times New Roman"/>
          <w:b w:val="false"/>
          <w:i w:val="false"/>
          <w:caps w:val="false"/>
          <w:smallCaps w:val="false"/>
          <w:color w:val="000000"/>
          <w:spacing w:val="0"/>
          <w:sz w:val="28"/>
          <w:szCs w:val="28"/>
          <w:shd w:fill="FFFFFF" w:val="clear"/>
        </w:rPr>
        <w:t xml:space="preserve"> картриджей для оргтехники подлежат  отражению по виду расходов 242 «Закупка товаров, работ, услуг в сфере информационно-коммуникационных технологий»</w:t>
      </w:r>
      <w:r>
        <w:rPr>
          <w:rFonts w:cs="Times New Roman" w:ascii="Times New Roman" w:hAnsi="Times New Roman"/>
          <w:color w:val="000000"/>
          <w:sz w:val="28"/>
          <w:szCs w:val="28"/>
          <w:shd w:fill="FFFFFF" w:val="clear"/>
        </w:rPr>
        <w:t xml:space="preserve"> ;</w:t>
      </w:r>
      <w:r/>
    </w:p>
    <w:p>
      <w:pPr>
        <w:pStyle w:val="211"/>
        <w:tabs>
          <w:tab w:val="left" w:pos="9214" w:leader="none"/>
        </w:tabs>
        <w:spacing w:lineRule="auto" w:line="264"/>
        <w:ind w:left="0" w:right="0" w:firstLine="680"/>
        <w:jc w:val="both"/>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lang w:val="ru-RU"/>
        </w:rPr>
        <w:t xml:space="preserve">нарушение правильности отнесения кассовых и фактических расходов по </w:t>
      </w:r>
      <w:r>
        <w:rPr>
          <w:rFonts w:cs="Times New Roman" w:ascii="Times New Roman" w:hAnsi="Times New Roman"/>
          <w:color w:val="000000"/>
          <w:sz w:val="28"/>
          <w:szCs w:val="28"/>
          <w:shd w:fill="FFFFFF" w:val="clear"/>
        </w:rPr>
        <w:t>подгрупп</w:t>
      </w:r>
      <w:r>
        <w:rPr>
          <w:rFonts w:cs="Times New Roman" w:ascii="Times New Roman" w:hAnsi="Times New Roman"/>
          <w:color w:val="000000"/>
          <w:sz w:val="28"/>
          <w:szCs w:val="28"/>
          <w:shd w:fill="FFFFFF" w:val="clear"/>
          <w:lang w:val="ru-RU"/>
        </w:rPr>
        <w:t>е</w:t>
      </w:r>
      <w:r>
        <w:rPr>
          <w:rFonts w:cs="Times New Roman" w:ascii="Times New Roman" w:hAnsi="Times New Roman"/>
          <w:color w:val="000000"/>
          <w:sz w:val="28"/>
          <w:szCs w:val="28"/>
          <w:shd w:fill="FFFFFF" w:val="clear"/>
        </w:rPr>
        <w:t xml:space="preserve"> видов расходов </w:t>
      </w:r>
      <w:r>
        <w:rPr>
          <w:rFonts w:cs="Times New Roman" w:ascii="Times New Roman" w:hAnsi="Times New Roman"/>
          <w:color w:val="000000"/>
          <w:sz w:val="28"/>
          <w:szCs w:val="28"/>
          <w:shd w:fill="FFFFFF" w:val="clear"/>
          <w:lang w:val="ru-RU"/>
        </w:rPr>
        <w:t xml:space="preserve">850 «Уплата налогов, сборов и иных платежей»: по оплате  по исполнительному листу госпошлины, пени, штрафа по земельному и транспортному налогу, пени по страховым взносам в пенсионный фонд, пени по налогам  коду видов расходов 852 «Уплата прочих налогов, сборов». Согласно указаниям о порядке применения бюджетной классификации Российской Федерации, утвержденных приказом Министерства финансов Российской Федерации от 01.07.2013 г. № 65 н возмещение судебных издержек истцам (государственной пошлины и иных издержек, связанных с рассмотрением дел в судах) относится к виду расходов 831 «Исполнение судебных актов Российской Федерации и мировых соглашений по возмещению причиненного вреда», </w:t>
      </w:r>
      <w:r>
        <w:rPr>
          <w:rFonts w:cs="Times New Roman" w:ascii="Times New Roman" w:hAnsi="Times New Roman"/>
          <w:b w:val="false"/>
          <w:i w:val="false"/>
          <w:caps w:val="false"/>
          <w:smallCaps w:val="false"/>
          <w:color w:val="000000"/>
          <w:spacing w:val="0"/>
          <w:sz w:val="28"/>
          <w:szCs w:val="28"/>
          <w:shd w:fill="FFFFFF" w:val="clear"/>
          <w:lang w:val="ru-RU"/>
        </w:rPr>
        <w:t>расходы на оплату штрафов (в том числе административных), пеней (в том числе за несвоевременную уплату налогов и сборов)  подлежат  отражению по виду расходов 853 «Уплата иных платежей».</w:t>
      </w:r>
      <w:r/>
    </w:p>
    <w:p>
      <w:pPr>
        <w:pStyle w:val="211"/>
        <w:tabs>
          <w:tab w:val="left" w:pos="9214" w:leader="none"/>
        </w:tabs>
        <w:spacing w:lineRule="auto" w:line="264"/>
        <w:ind w:left="0" w:right="0" w:firstLine="680"/>
        <w:jc w:val="both"/>
        <w:rPr>
          <w:smallCaps w:val="false"/>
          <w:caps w:val="false"/>
          <w:sz w:val="28"/>
          <w:spacing w:val="0"/>
          <w:i w:val="false"/>
          <w:b w:val="false"/>
          <w:shd w:fill="FFFFFF" w:val="clear"/>
          <w:sz w:val="28"/>
          <w:i w:val="false"/>
          <w:b w:val="false"/>
          <w:szCs w:val="28"/>
          <w:bCs w:val="false"/>
          <w:rFonts w:ascii="Times New Roman" w:hAnsi="Times New Roman" w:eastAsia="Calibri" w:cs="Times New Roman" w:eastAsiaTheme="minorHAnsi"/>
          <w:color w:val="000000"/>
          <w:lang w:val="ru-RU" w:eastAsia="ru-RU" w:bidi="ar-SA"/>
        </w:rPr>
      </w:pPr>
      <w:r>
        <w:rPr>
          <w:rFonts w:cs="Times New Roman" w:ascii="Times New Roman" w:hAnsi="Times New Roman"/>
          <w:b w:val="false"/>
          <w:bCs w:val="false"/>
          <w:i w:val="false"/>
          <w:caps w:val="false"/>
          <w:smallCaps w:val="false"/>
          <w:color w:val="000000"/>
          <w:spacing w:val="0"/>
          <w:sz w:val="28"/>
          <w:szCs w:val="28"/>
          <w:shd w:fill="FFFFFF" w:val="clear"/>
          <w:lang w:val="ru-RU" w:eastAsia="ru-RU"/>
        </w:rPr>
        <w:t>- нарушение ст.34 БК РФ уплата пеней, что является неэффективным использованием средств  бюджета;</w:t>
      </w:r>
      <w:r/>
    </w:p>
    <w:p>
      <w:pPr>
        <w:pStyle w:val="Style25"/>
        <w:tabs>
          <w:tab w:val="left" w:pos="9214" w:leader="none"/>
          <w:tab w:val="left" w:pos="9356" w:leader="none"/>
        </w:tabs>
        <w:spacing w:lineRule="auto" w:line="264"/>
        <w:ind w:left="0" w:right="0" w:firstLine="652"/>
        <w:jc w:val="both"/>
      </w:pPr>
      <w:r>
        <w:rPr>
          <w:rFonts w:ascii="Times New Roman" w:hAnsi="Times New Roman"/>
          <w:sz w:val="28"/>
          <w:szCs w:val="28"/>
        </w:rPr>
        <w:t xml:space="preserve">- </w:t>
      </w:r>
      <w:r>
        <w:rPr>
          <w:rFonts w:ascii="Times New Roman" w:hAnsi="Times New Roman"/>
          <w:sz w:val="28"/>
          <w:szCs w:val="28"/>
          <w:lang w:val="ru-RU"/>
        </w:rPr>
        <w:t>нарушение</w:t>
      </w:r>
      <w:r>
        <w:rPr>
          <w:rFonts w:cs="Times New Roman" w:ascii="Times New Roman" w:hAnsi="Times New Roman"/>
          <w:b w:val="false"/>
          <w:i w:val="false"/>
          <w:caps w:val="false"/>
          <w:smallCaps w:val="false"/>
          <w:color w:val="322B25"/>
          <w:spacing w:val="0"/>
          <w:sz w:val="28"/>
          <w:szCs w:val="28"/>
          <w:shd w:fill="FFFFFF" w:val="clear"/>
        </w:rPr>
        <w:t xml:space="preserve"> </w:t>
      </w:r>
      <w:r>
        <w:rPr>
          <w:rFonts w:cs="Times New Roman" w:ascii="Times New Roman" w:hAnsi="Times New Roman"/>
          <w:b w:val="false"/>
          <w:i w:val="false"/>
          <w:caps w:val="false"/>
          <w:smallCaps w:val="false"/>
          <w:color w:val="322B25"/>
          <w:spacing w:val="0"/>
          <w:sz w:val="28"/>
          <w:szCs w:val="28"/>
          <w:shd w:fill="FFFFFF" w:val="clear"/>
          <w:lang w:val="ru-RU"/>
        </w:rPr>
        <w:t>п. 1 п</w:t>
      </w:r>
      <w:r>
        <w:rPr>
          <w:rFonts w:cs="Times New Roman" w:ascii="Times New Roman" w:hAnsi="Times New Roman"/>
          <w:b w:val="false"/>
          <w:bCs w:val="false"/>
          <w:i w:val="false"/>
          <w:caps w:val="false"/>
          <w:smallCaps w:val="false"/>
          <w:color w:val="333333"/>
          <w:spacing w:val="0"/>
          <w:sz w:val="28"/>
          <w:szCs w:val="28"/>
          <w:shd w:fill="FFFFFF" w:val="clear"/>
        </w:rPr>
        <w:t>риказ</w:t>
      </w:r>
      <w:r>
        <w:rPr>
          <w:rFonts w:cs="Times New Roman" w:ascii="Times New Roman" w:hAnsi="Times New Roman"/>
          <w:b w:val="false"/>
          <w:bCs w:val="false"/>
          <w:i w:val="false"/>
          <w:caps w:val="false"/>
          <w:smallCaps w:val="false"/>
          <w:color w:val="333333"/>
          <w:spacing w:val="0"/>
          <w:sz w:val="28"/>
          <w:szCs w:val="28"/>
          <w:shd w:fill="FFFFFF" w:val="clear"/>
          <w:lang w:val="ru-RU"/>
        </w:rPr>
        <w:t>ом</w:t>
      </w:r>
      <w:r>
        <w:rPr>
          <w:rFonts w:cs="Times New Roman" w:ascii="Times New Roman" w:hAnsi="Times New Roman"/>
          <w:b w:val="false"/>
          <w:bCs w:val="false"/>
          <w:i w:val="false"/>
          <w:caps w:val="false"/>
          <w:smallCaps w:val="false"/>
          <w:color w:val="333333"/>
          <w:spacing w:val="0"/>
          <w:sz w:val="28"/>
          <w:szCs w:val="28"/>
          <w:shd w:fill="FFFFFF" w:val="clear"/>
        </w:rPr>
        <w:t xml:space="preserve"> Минфина России </w:t>
      </w:r>
      <w:r>
        <w:rPr>
          <w:rFonts w:cs="Times New Roman" w:ascii="Times New Roman" w:hAnsi="Times New Roman"/>
          <w:b w:val="false"/>
          <w:bCs w:val="false"/>
          <w:i w:val="false"/>
          <w:caps w:val="false"/>
          <w:smallCaps w:val="false"/>
          <w:color w:val="000000"/>
          <w:spacing w:val="0"/>
          <w:sz w:val="28"/>
          <w:szCs w:val="28"/>
          <w:shd w:fill="FFFFFF" w:val="clear"/>
        </w:rPr>
        <w:t xml:space="preserve">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cs="Times New Roman" w:ascii="Times New Roman" w:hAnsi="Times New Roman"/>
          <w:b w:val="false"/>
          <w:bCs w:val="false"/>
          <w:i w:val="false"/>
          <w:caps w:val="false"/>
          <w:smallCaps w:val="false"/>
          <w:color w:val="000000"/>
          <w:spacing w:val="0"/>
          <w:sz w:val="28"/>
          <w:szCs w:val="28"/>
          <w:shd w:fill="FFFFFF" w:val="clear"/>
          <w:lang w:val="ru-RU"/>
        </w:rPr>
        <w:t>составление авансового отчета  не по унифицированной форме 0504505, записка-расчет об исчислении среднего заработка при предоставлении отпуска, увольнении и других случаях   велась не по унифицированной форме 0504425,в 2014-2015г., табель учета использования рабочего времени  не велся.</w:t>
      </w:r>
      <w:r/>
    </w:p>
    <w:p>
      <w:pPr>
        <w:pStyle w:val="Style25"/>
        <w:tabs>
          <w:tab w:val="left" w:pos="9214" w:leader="none"/>
          <w:tab w:val="left" w:pos="9356" w:leader="none"/>
        </w:tabs>
        <w:spacing w:lineRule="auto" w:line="264"/>
        <w:ind w:left="0" w:right="0" w:firstLine="652"/>
        <w:jc w:val="both"/>
      </w:pPr>
      <w:r>
        <w:rPr>
          <w:rFonts w:cs="Times New Roman" w:ascii="Times New Roman" w:hAnsi="Times New Roman"/>
          <w:b w:val="false"/>
          <w:bCs w:val="false"/>
          <w:i w:val="false"/>
          <w:caps w:val="false"/>
          <w:smallCaps w:val="false"/>
          <w:color w:val="000000"/>
          <w:spacing w:val="0"/>
          <w:sz w:val="28"/>
          <w:szCs w:val="28"/>
          <w:shd w:fill="FFFFFF" w:val="clear"/>
          <w:lang w:val="ru-RU"/>
        </w:rPr>
        <w:t>-  нарушение п. 1.1 Постановления Госкомстата РФ от 05.01.2004 N 1 «Об утверждении унифицированных форм первичной учетной документации по учету труда и его оплаты» штатное расписание утверждалось не по унифицированной форме N Т-3.</w:t>
      </w:r>
      <w:r/>
    </w:p>
    <w:p>
      <w:pPr>
        <w:pStyle w:val="Style16"/>
        <w:tabs>
          <w:tab w:val="left" w:pos="9356" w:leader="none"/>
        </w:tabs>
        <w:spacing w:lineRule="auto" w:line="264"/>
        <w:ind w:left="0" w:right="0" w:firstLine="680"/>
        <w:jc w:val="both"/>
        <w:rPr>
          <w:smallCaps w:val="false"/>
          <w:caps w:val="false"/>
          <w:sz w:val="28"/>
          <w:spacing w:val="0"/>
          <w:i w:val="false"/>
          <w:b w:val="false"/>
          <w:shd w:fill="FFFFFF" w:val="clear"/>
          <w:sz w:val="28"/>
          <w:i w:val="false"/>
          <w:b w:val="false"/>
          <w:szCs w:val="28"/>
          <w:bCs w:val="false"/>
          <w:rFonts w:ascii="Times New Roman" w:hAnsi="Times New Roman" w:eastAsia="Times New Roman" w:cs="Times New Roman"/>
          <w:color w:val="000000"/>
          <w:lang w:val="ru-RU" w:eastAsia="en-US" w:bidi="ar-SA"/>
        </w:rPr>
      </w:pPr>
      <w:r>
        <w:rPr>
          <w:rFonts w:eastAsia="Times New Roman" w:cs="Times New Roman" w:ascii="Times New Roman" w:hAnsi="Times New Roman"/>
          <w:b w:val="false"/>
          <w:bCs w:val="false"/>
          <w:i w:val="false"/>
          <w:caps w:val="false"/>
          <w:smallCaps w:val="false"/>
          <w:color w:val="000000"/>
          <w:spacing w:val="0"/>
          <w:sz w:val="28"/>
          <w:szCs w:val="28"/>
          <w:shd w:fill="FFFFFF" w:val="clear"/>
          <w:lang w:val="ru-RU"/>
        </w:rPr>
        <w:t>- нарушение требований Гражданского кодекса Российской Федерации, содержание договора гражданско - правового характера не соответствует требованиям гражданского законодательства, отражение в табеле учета использования рабочего времени периодов работы лиц, выполняющих работу по гражданско-правовым договорам;</w:t>
      </w:r>
      <w:r/>
    </w:p>
    <w:p>
      <w:pPr>
        <w:pStyle w:val="211"/>
        <w:tabs>
          <w:tab w:val="left" w:pos="9214" w:leader="none"/>
          <w:tab w:val="left" w:pos="9356" w:leader="none"/>
        </w:tabs>
        <w:spacing w:lineRule="auto" w:line="264" w:before="0" w:after="0"/>
        <w:ind w:left="0" w:right="0" w:firstLine="652"/>
        <w:jc w:val="both"/>
      </w:pPr>
      <w:r>
        <w:rPr>
          <w:rFonts w:eastAsia="Times New Roman" w:cs="Times New Roman" w:ascii="Times New Roman" w:hAnsi="Times New Roman"/>
          <w:b w:val="false"/>
          <w:bCs w:val="false"/>
          <w:i w:val="false"/>
          <w:caps w:val="false"/>
          <w:smallCaps w:val="false"/>
          <w:color w:val="000000"/>
          <w:spacing w:val="0"/>
          <w:sz w:val="28"/>
          <w:szCs w:val="28"/>
          <w:shd w:fill="FFFFFF" w:val="clear"/>
          <w:lang w:val="ru-RU"/>
        </w:rPr>
        <w:t>- денежное вознаграждение главы в июле 2015г. было занижено на 111,80 руб., сумма заработной платы Тарасовой Светланы Михайловны,  завышена за июль 2015г. на 609,42 руб., за сентябрь 2015г. на 309,89 руб..</w:t>
      </w:r>
      <w:r/>
    </w:p>
    <w:p>
      <w:pPr>
        <w:pStyle w:val="Style16"/>
        <w:tabs>
          <w:tab w:val="left" w:pos="9356" w:leader="none"/>
        </w:tabs>
        <w:spacing w:lineRule="auto" w:line="264" w:before="0" w:after="0"/>
        <w:ind w:left="0" w:right="0" w:firstLine="737"/>
        <w:jc w:val="both"/>
        <w:rPr>
          <w:smallCaps w:val="false"/>
          <w:caps w:val="false"/>
          <w:sz w:val="28"/>
          <w:spacing w:val="0"/>
          <w:i w:val="false"/>
          <w:b w:val="false"/>
          <w:shd w:fill="FFFFFF" w:val="clear"/>
          <w:sz w:val="28"/>
          <w:i w:val="false"/>
          <w:b w:val="false"/>
          <w:szCs w:val="28"/>
          <w:bCs w:val="false"/>
          <w:rFonts w:ascii="Times New Roman" w:hAnsi="Times New Roman" w:eastAsia="Times New Roman" w:cs="Times New Roman"/>
          <w:color w:val="000000"/>
          <w:lang w:val="ru-RU" w:eastAsia="en-US" w:bidi="ar-SA"/>
        </w:rPr>
      </w:pPr>
      <w:r>
        <w:rPr>
          <w:rFonts w:eastAsia="Times New Roman" w:cs="Times New Roman" w:ascii="Times New Roman" w:hAnsi="Times New Roman"/>
          <w:b w:val="false"/>
          <w:bCs w:val="false"/>
          <w:i w:val="false"/>
          <w:caps w:val="false"/>
          <w:smallCaps w:val="false"/>
          <w:color w:val="000000"/>
          <w:spacing w:val="0"/>
          <w:sz w:val="28"/>
          <w:szCs w:val="28"/>
          <w:shd w:fill="FFFFFF" w:val="clear"/>
          <w:lang w:val="ru-RU"/>
        </w:rPr>
        <w:t>- нарушение ст. 136 Трудового кодекса Российской Федерации, оплата заработной платы один раз в месяц, оплаты отпуска позднее чем за три дня до его начала;</w:t>
      </w:r>
      <w:r/>
    </w:p>
    <w:p>
      <w:pPr>
        <w:pStyle w:val="211"/>
        <w:tabs>
          <w:tab w:val="left" w:pos="9214" w:leader="none"/>
          <w:tab w:val="left" w:pos="9356" w:leader="none"/>
        </w:tabs>
        <w:spacing w:lineRule="auto" w:line="264" w:before="0" w:after="0"/>
        <w:ind w:left="0" w:right="0" w:firstLine="652"/>
        <w:jc w:val="both"/>
      </w:pPr>
      <w:r>
        <w:rPr>
          <w:rFonts w:eastAsia="Times New Roman" w:cs="Times New Roman" w:ascii="Times New Roman" w:hAnsi="Times New Roman"/>
          <w:b w:val="false"/>
          <w:bCs w:val="false"/>
          <w:i w:val="false"/>
          <w:caps w:val="false"/>
          <w:smallCaps w:val="false"/>
          <w:color w:val="000000"/>
          <w:spacing w:val="0"/>
          <w:sz w:val="28"/>
          <w:szCs w:val="28"/>
          <w:shd w:fill="FFFFFF" w:val="clear"/>
          <w:lang w:val="ru-RU"/>
        </w:rPr>
        <w:t>- нарушение п. 10 Положения об особенностях порядка исчисления средней заработной платы, утвержденного Постановлением Правительства РФ от 24.12.2007 № 922, отпускные выплаты</w:t>
      </w:r>
      <w:r>
        <w:rPr>
          <w:rFonts w:eastAsia="Times New Roman" w:cs="Times New Roman" w:ascii="Times New Roman" w:hAnsi="Times New Roman"/>
          <w:b w:val="false"/>
          <w:bCs/>
          <w:i w:val="false"/>
          <w:caps w:val="false"/>
          <w:smallCaps w:val="false"/>
          <w:color w:val="000000"/>
          <w:spacing w:val="0"/>
          <w:sz w:val="28"/>
          <w:szCs w:val="28"/>
          <w:shd w:fill="FFFFFF" w:val="clear"/>
          <w:lang w:val="ru-RU"/>
        </w:rPr>
        <w:t xml:space="preserve"> Тарасовой Светлане Михайловне за 2016г.  занижены на сумму  334,47 руб</w:t>
      </w:r>
      <w:r>
        <w:rPr>
          <w:rFonts w:eastAsia="Times New Roman" w:cs="Times New Roman" w:ascii="Times New Roman" w:hAnsi="Times New Roman"/>
          <w:b w:val="false"/>
          <w:bCs w:val="false"/>
          <w:i w:val="false"/>
          <w:caps w:val="false"/>
          <w:smallCaps w:val="false"/>
          <w:color w:val="000000"/>
          <w:spacing w:val="0"/>
          <w:sz w:val="28"/>
          <w:szCs w:val="28"/>
          <w:shd w:fill="FFFFFF" w:val="clear"/>
          <w:lang w:val="ru-RU"/>
        </w:rPr>
        <w:t>., отпускные выплаты  Горловой Оксаны Николаевны за 2016г.  занижены  на сумму 337,06 руб.;</w:t>
      </w:r>
      <w:r/>
    </w:p>
    <w:p>
      <w:pPr>
        <w:pStyle w:val="211"/>
        <w:tabs>
          <w:tab w:val="left" w:pos="9214" w:leader="none"/>
          <w:tab w:val="left" w:pos="9356" w:leader="none"/>
        </w:tabs>
        <w:spacing w:lineRule="auto" w:line="264"/>
        <w:ind w:left="0" w:right="0" w:firstLine="652"/>
        <w:jc w:val="both"/>
      </w:pPr>
      <w:r>
        <w:rPr>
          <w:rFonts w:eastAsia="Times New Roman" w:cs="Times New Roman" w:ascii="Times New Roman" w:hAnsi="Times New Roman"/>
          <w:b w:val="false"/>
          <w:bCs w:val="false"/>
          <w:i w:val="false"/>
          <w:caps w:val="false"/>
          <w:smallCaps w:val="false"/>
          <w:color w:val="000000"/>
          <w:spacing w:val="0"/>
          <w:sz w:val="28"/>
          <w:szCs w:val="28"/>
          <w:shd w:fill="FFFFFF" w:val="clear"/>
          <w:lang w:val="ru-RU"/>
        </w:rPr>
        <w:t>- нарушение  п. 46 п. 54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г. № 157н.</w:t>
      </w:r>
      <w:r>
        <w:rPr>
          <w:rFonts w:eastAsia="Times New Roman" w:cs="Times New Roman" w:ascii="Times New Roman" w:hAnsi="Times New Roman"/>
          <w:b w:val="false"/>
          <w:bCs w:val="false"/>
          <w:i w:val="false"/>
          <w:caps w:val="false"/>
          <w:smallCaps w:val="false"/>
          <w:color w:val="333333"/>
          <w:spacing w:val="0"/>
          <w:sz w:val="28"/>
          <w:szCs w:val="28"/>
          <w:shd w:fill="FFFFFF" w:val="clear"/>
          <w:lang w:val="ru-RU"/>
        </w:rPr>
        <w:t xml:space="preserve"> </w:t>
      </w:r>
      <w:r>
        <w:rPr>
          <w:rFonts w:eastAsia="Times New Roman" w:cs="Times New Roman" w:ascii="Times New Roman" w:hAnsi="Times New Roman"/>
          <w:b w:val="false"/>
          <w:bCs w:val="false"/>
          <w:i w:val="false"/>
          <w:caps w:val="false"/>
          <w:smallCaps w:val="false"/>
          <w:color w:val="000000"/>
          <w:spacing w:val="0"/>
          <w:sz w:val="28"/>
          <w:szCs w:val="28"/>
          <w:shd w:fill="FFFFFF" w:val="clear"/>
          <w:lang w:val="ru-RU"/>
        </w:rPr>
        <w:t>инвентарным объектам движимого имущества в проверяемом периоде, не присваивался уникальный инвентарный порядковый номер, объекты основных средств не  закреплены за материально ответственным лицом,  аналитический учет основных средств не осуществляется на инвентарных карточках, открываемых на каждый объект основных средств;</w:t>
      </w:r>
      <w:r/>
    </w:p>
    <w:p>
      <w:pPr>
        <w:pStyle w:val="Style16"/>
        <w:tabs>
          <w:tab w:val="left" w:pos="9214" w:leader="none"/>
        </w:tabs>
        <w:spacing w:lineRule="auto" w:line="264"/>
        <w:ind w:left="0" w:right="0" w:firstLine="680"/>
        <w:jc w:val="both"/>
        <w:rPr>
          <w:smallCaps w:val="false"/>
          <w:caps w:val="false"/>
          <w:sz w:val="28"/>
          <w:spacing w:val="0"/>
          <w:i w:val="false"/>
          <w:b w:val="false"/>
          <w:shd w:fill="FFFFFF" w:val="clear"/>
          <w:sz w:val="28"/>
          <w:i w:val="false"/>
          <w:b w:val="false"/>
          <w:szCs w:val="28"/>
          <w:bCs w:val="false"/>
          <w:rFonts w:ascii="Times New Roman" w:hAnsi="Times New Roman" w:eastAsia="Times New Roman" w:cs="Times New Roman"/>
          <w:color w:val="000000"/>
          <w:lang w:val="ru-RU" w:eastAsia="en-US" w:bidi="ar-SA"/>
        </w:rPr>
      </w:pPr>
      <w:r>
        <w:rPr>
          <w:rFonts w:eastAsia="Times New Roman" w:cs="Times New Roman" w:ascii="Times New Roman" w:hAnsi="Times New Roman"/>
          <w:b w:val="false"/>
          <w:bCs w:val="false"/>
          <w:i w:val="false"/>
          <w:caps w:val="false"/>
          <w:smallCaps w:val="false"/>
          <w:color w:val="000000"/>
          <w:spacing w:val="0"/>
          <w:sz w:val="28"/>
          <w:szCs w:val="28"/>
          <w:shd w:fill="FFFFFF" w:val="clear"/>
          <w:lang w:val="ru-RU"/>
        </w:rPr>
        <w:t>- нарушение методических указаниям по инвентаризации имущества и финансовых обязательств, утвержденных Приказом Министерства финансов Российской Федерации от 13 июня 1995 года №49 «Об утверждении Методических указаний по инвентаризации имущества и финансовых обязательств»;</w:t>
      </w:r>
      <w:r/>
    </w:p>
    <w:p>
      <w:pPr>
        <w:pStyle w:val="Style16"/>
        <w:tabs>
          <w:tab w:val="left" w:pos="9214" w:leader="none"/>
        </w:tabs>
        <w:spacing w:lineRule="auto" w:line="264"/>
        <w:ind w:left="0" w:right="0" w:firstLine="680"/>
        <w:jc w:val="both"/>
      </w:pPr>
      <w:r>
        <w:rPr>
          <w:rFonts w:eastAsia="Times New Roman" w:cs="Times New Roman" w:ascii="Times New Roman" w:hAnsi="Times New Roman"/>
          <w:b w:val="false"/>
          <w:bCs w:val="false"/>
          <w:i w:val="false"/>
          <w:caps w:val="false"/>
          <w:smallCaps w:val="false"/>
          <w:color w:val="000000"/>
          <w:spacing w:val="0"/>
          <w:sz w:val="28"/>
          <w:szCs w:val="28"/>
          <w:shd w:fill="FFFFFF" w:val="clear"/>
          <w:lang w:val="ru-RU"/>
        </w:rPr>
        <w:t xml:space="preserve">- </w:t>
      </w:r>
      <w:r>
        <w:rPr>
          <w:rFonts w:eastAsia="Times New Roman" w:cs="Times New Roman" w:ascii="Times New Roman" w:hAnsi="Times New Roman"/>
          <w:b w:val="false"/>
          <w:bCs w:val="false"/>
          <w:i w:val="false"/>
          <w:caps w:val="false"/>
          <w:smallCaps w:val="false"/>
          <w:color w:val="000000"/>
          <w:spacing w:val="-2"/>
          <w:sz w:val="28"/>
          <w:szCs w:val="28"/>
          <w:shd w:fill="FFFFFF" w:val="clear"/>
          <w:lang w:val="ru-RU"/>
        </w:rPr>
        <w:t xml:space="preserve">нарушение приложения № 1 распоряжения Минтранса РФ от 14.03.2008г. № АМ-23-Р «О введении в действие методических рекомендаций «Нормы расхода </w:t>
      </w:r>
      <w:r>
        <w:rPr>
          <w:rFonts w:eastAsia="Times New Roman" w:cs="Times New Roman" w:ascii="Times New Roman" w:hAnsi="Times New Roman"/>
          <w:b w:val="false"/>
          <w:bCs w:val="false"/>
          <w:i w:val="false"/>
          <w:caps w:val="false"/>
          <w:smallCaps w:val="false"/>
          <w:color w:val="000000"/>
          <w:spacing w:val="-1"/>
          <w:sz w:val="28"/>
          <w:szCs w:val="28"/>
          <w:shd w:fill="FFFFFF" w:val="clear"/>
          <w:lang w:val="ru-RU"/>
        </w:rPr>
        <w:t>топлива и смазочных материалов на автомобильном транспорте» отсутствуют акты списания материальных запасов на горюче - смазочные материалы;</w:t>
      </w:r>
      <w:r/>
    </w:p>
    <w:p>
      <w:pPr>
        <w:pStyle w:val="Style16"/>
        <w:tabs>
          <w:tab w:val="left" w:pos="9214" w:leader="none"/>
        </w:tabs>
        <w:spacing w:lineRule="auto" w:line="264"/>
        <w:ind w:left="0" w:right="0" w:firstLine="680"/>
        <w:jc w:val="both"/>
      </w:pPr>
      <w:r>
        <w:rPr>
          <w:rFonts w:eastAsia="Times New Roman" w:cs="Times New Roman" w:ascii="Times New Roman" w:hAnsi="Times New Roman"/>
          <w:b w:val="false"/>
          <w:bCs w:val="false"/>
          <w:i w:val="false"/>
          <w:caps w:val="false"/>
          <w:smallCaps w:val="false"/>
          <w:color w:val="000000"/>
          <w:spacing w:val="-1"/>
          <w:sz w:val="28"/>
          <w:szCs w:val="28"/>
          <w:shd w:fill="FFFFFF" w:val="clear"/>
          <w:lang w:val="ru-RU"/>
        </w:rPr>
        <w:t xml:space="preserve">-  нарушение приказа Министерства Транспорта РФ от 18.09.2008 г. № 152 «Об утверждении обязательных реквизитов и порядка заполнения путевых листов»  в путевом листе  не проставлялся номер </w:t>
      </w:r>
      <w:r>
        <w:rPr>
          <w:rFonts w:eastAsia="Times New Roman" w:cs="Times New Roman" w:ascii="Times New Roman" w:hAnsi="Times New Roman"/>
          <w:b w:val="false"/>
          <w:bCs w:val="false"/>
          <w:i w:val="false"/>
          <w:caps w:val="false"/>
          <w:smallCaps w:val="false"/>
          <w:color w:val="000000"/>
          <w:spacing w:val="-2"/>
          <w:sz w:val="28"/>
          <w:szCs w:val="28"/>
          <w:shd w:fill="FFFFFF" w:val="clear"/>
          <w:lang w:val="ru-RU"/>
        </w:rPr>
        <w:t>путевого листа легкового автомобиля, допущены нарушения при заполнении таких показателей путевого листа как место отправления и место назначения .</w:t>
      </w:r>
      <w:r/>
    </w:p>
    <w:p>
      <w:pPr>
        <w:pStyle w:val="Normal"/>
        <w:shd w:val="clear" w:color="" w:themeColor="" w:themeTint="" w:themeShade="" w:fill="FFFFFF" w:themeFill="" w:themeFillTint="" w:themeFillShade=""/>
        <w:tabs>
          <w:tab w:val="left" w:pos="9214" w:leader="none"/>
        </w:tabs>
        <w:spacing w:lineRule="exact" w:line="322" w:before="10" w:after="0"/>
        <w:ind w:left="24" w:right="19" w:firstLine="562"/>
        <w:jc w:val="both"/>
      </w:pPr>
      <w:r>
        <w:rPr>
          <w:rFonts w:eastAsia="Times New Roman" w:cs="Times New Roman" w:ascii="Times New Roman" w:hAnsi="Times New Roman"/>
          <w:b w:val="false"/>
          <w:bCs w:val="false"/>
          <w:i w:val="false"/>
          <w:caps w:val="false"/>
          <w:smallCaps w:val="false"/>
          <w:color w:val="000000"/>
          <w:spacing w:val="-1"/>
          <w:sz w:val="28"/>
          <w:szCs w:val="28"/>
          <w:shd w:fill="FFFFFF" w:val="clear"/>
          <w:lang w:val="ru-RU"/>
        </w:rPr>
        <w:t xml:space="preserve">- нарушением ст.9 Федерального закона от </w:t>
      </w:r>
      <w:r>
        <w:rPr>
          <w:rFonts w:eastAsia="Times New Roman" w:cs="Times New Roman" w:ascii="Times New Roman" w:hAnsi="Times New Roman"/>
          <w:b w:val="false"/>
          <w:bCs w:val="false"/>
          <w:i w:val="false"/>
          <w:caps w:val="false"/>
          <w:smallCaps w:val="false"/>
          <w:color w:val="000000"/>
          <w:spacing w:val="-2"/>
          <w:sz w:val="28"/>
          <w:szCs w:val="28"/>
          <w:shd w:fill="FFFFFF" w:val="clear"/>
          <w:lang w:val="ru-RU"/>
        </w:rPr>
        <w:t>06.12.2011 г. № 402-ФЗ «О бухгалтерском учете» - в первичном документе должны быть заполнены все имеющиеся у него графы,  В путевых листах н</w:t>
      </w:r>
      <w:r>
        <w:rPr>
          <w:rFonts w:eastAsia="Times New Roman" w:cs="Times New Roman" w:ascii="Times New Roman" w:hAnsi="Times New Roman"/>
          <w:b w:val="false"/>
          <w:bCs w:val="false"/>
          <w:i w:val="false"/>
          <w:caps w:val="false"/>
          <w:smallCaps w:val="false"/>
          <w:color w:val="000000"/>
          <w:spacing w:val="-1"/>
          <w:sz w:val="28"/>
          <w:szCs w:val="28"/>
          <w:shd w:fill="FFFFFF" w:val="clear"/>
          <w:lang w:val="ru-RU"/>
        </w:rPr>
        <w:t>е показаны данные остатка горючего при выезде и при возвращении транспортного средства.</w:t>
      </w:r>
      <w:r/>
    </w:p>
    <w:p>
      <w:pPr>
        <w:pStyle w:val="Normal"/>
        <w:shd w:val="clear" w:color="" w:themeColor="" w:themeTint="" w:themeShade="" w:fill="FFFFFF" w:themeFill="" w:themeFillTint="" w:themeFillShade=""/>
        <w:spacing w:lineRule="exact" w:line="317" w:before="19" w:after="0"/>
        <w:ind w:left="14" w:right="38" w:firstLine="437"/>
        <w:jc w:val="both"/>
      </w:pPr>
      <w:r>
        <w:rPr>
          <w:rFonts w:cs="Times New Roman" w:ascii="Times New Roman" w:hAnsi="Times New Roman"/>
          <w:spacing w:val="-1"/>
          <w:sz w:val="28"/>
          <w:szCs w:val="28"/>
        </w:rPr>
        <w:t xml:space="preserve">- нарушение ст. 11 инструкции по применению единого плана счетов </w:t>
      </w:r>
      <w:r>
        <w:rPr>
          <w:rFonts w:cs="Times New Roman" w:ascii="Times New Roman" w:hAnsi="Times New Roman"/>
          <w:sz w:val="28"/>
          <w:szCs w:val="28"/>
        </w:rPr>
        <w:t xml:space="preserve">бухгалтерского учета, утвержденной Приказом МФ РФ от 01.12.2010 года № </w:t>
      </w:r>
      <w:r>
        <w:rPr>
          <w:rFonts w:cs="Times New Roman" w:ascii="Times New Roman" w:hAnsi="Times New Roman"/>
          <w:spacing w:val="-2"/>
          <w:sz w:val="28"/>
          <w:szCs w:val="28"/>
        </w:rPr>
        <w:t>157н не ведутся журнал операций и г</w:t>
      </w:r>
      <w:r>
        <w:rPr>
          <w:rFonts w:eastAsia="Times New Roman" w:cs="Times New Roman" w:ascii="Times New Roman" w:hAnsi="Times New Roman"/>
          <w:b w:val="false"/>
          <w:bCs w:val="false"/>
          <w:i w:val="false"/>
          <w:caps w:val="false"/>
          <w:smallCaps w:val="false"/>
          <w:color w:val="000000"/>
          <w:spacing w:val="-1"/>
          <w:sz w:val="28"/>
          <w:szCs w:val="28"/>
          <w:shd w:fill="FFFFFF" w:val="clear"/>
          <w:lang w:val="ru-RU"/>
        </w:rPr>
        <w:t>лавная книга.</w:t>
      </w:r>
      <w:r/>
    </w:p>
    <w:p>
      <w:pPr>
        <w:pStyle w:val="Normal"/>
        <w:shd w:val="clear" w:color="" w:themeColor="" w:themeTint="" w:themeShade="" w:fill="FFFFFF" w:themeFill="" w:themeFillTint="" w:themeFillShade=""/>
        <w:spacing w:lineRule="exact" w:line="317" w:before="19" w:after="0"/>
        <w:ind w:left="14" w:right="38" w:firstLine="437"/>
        <w:jc w:val="both"/>
        <w:rPr>
          <w:smallCaps w:val="false"/>
          <w:caps w:val="false"/>
          <w:sz w:val="22"/>
          <w:spacing w:val="-1"/>
          <w:i w:val="false"/>
          <w:b w:val="false"/>
          <w:shd w:fill="FFFFFF" w:val="clear"/>
          <w:sz w:val="22"/>
          <w:i w:val="false"/>
          <w:b w:val="false"/>
          <w:szCs w:val="22"/>
          <w:bCs w:val="false"/>
          <w:rFonts w:ascii="Calibri" w:hAnsi="Calibri" w:eastAsia="Times New Roman" w:cs="Times New Roman"/>
          <w:color w:val="000000"/>
          <w:lang w:val="ru-RU" w:eastAsia="en-US" w:bidi="ar-SA"/>
        </w:rPr>
      </w:pPr>
      <w:r>
        <w:rPr>
          <w:rFonts w:eastAsia="Times New Roman" w:cs="Times New Roman"/>
          <w:b w:val="false"/>
          <w:bCs w:val="false"/>
          <w:i w:val="false"/>
          <w:caps w:val="false"/>
          <w:smallCaps w:val="false"/>
          <w:color w:val="000000"/>
          <w:spacing w:val="-1"/>
          <w:shd w:fill="FFFFFF" w:val="clear"/>
          <w:lang w:val="ru-RU"/>
        </w:rPr>
      </w:r>
      <w:r/>
    </w:p>
    <w:p>
      <w:pPr>
        <w:pStyle w:val="Normal"/>
        <w:widowControl w:val="false"/>
        <w:suppressAutoHyphens w:val="true"/>
        <w:bidi w:val="0"/>
        <w:spacing w:lineRule="auto" w:line="252" w:before="0" w:after="0"/>
        <w:ind w:left="0" w:right="0" w:firstLine="794"/>
        <w:jc w:val="both"/>
      </w:pPr>
      <w:r>
        <w:rPr>
          <w:rFonts w:cs="Times New Roman" w:ascii="Times New Roman" w:hAnsi="Times New Roman"/>
          <w:sz w:val="28"/>
          <w:szCs w:val="28"/>
        </w:rPr>
        <w:t xml:space="preserve">По результатам проведенной проверки в 2-х экземплярах составлен акт внутреннего </w:t>
      </w:r>
      <w:r>
        <w:rPr>
          <w:rFonts w:cs="Times New Roman" w:ascii="Times New Roman" w:hAnsi="Times New Roman"/>
          <w:sz w:val="28"/>
          <w:szCs w:val="28"/>
          <w:lang w:val="ru-RU"/>
        </w:rPr>
        <w:t xml:space="preserve">муниципального </w:t>
      </w:r>
      <w:r>
        <w:rPr>
          <w:rFonts w:cs="Times New Roman" w:ascii="Times New Roman" w:hAnsi="Times New Roman"/>
          <w:sz w:val="28"/>
          <w:szCs w:val="28"/>
        </w:rPr>
        <w:t xml:space="preserve">финансового </w:t>
      </w:r>
      <w:r>
        <w:rPr>
          <w:rFonts w:cs="Times New Roman" w:ascii="Times New Roman" w:hAnsi="Times New Roman"/>
          <w:sz w:val="28"/>
          <w:szCs w:val="28"/>
          <w:lang w:val="ru-RU"/>
        </w:rPr>
        <w:t xml:space="preserve">контроля </w:t>
      </w:r>
      <w:r>
        <w:rPr>
          <w:rFonts w:cs="Times New Roman" w:ascii="Times New Roman" w:hAnsi="Times New Roman"/>
          <w:sz w:val="28"/>
          <w:szCs w:val="28"/>
        </w:rPr>
        <w:t xml:space="preserve"> соблюдения     Администрацией Долгобудского сельсовета</w:t>
      </w:r>
      <w:r>
        <w:rPr>
          <w:rFonts w:cs="Times New Roman" w:ascii="Times New Roman" w:hAnsi="Times New Roman"/>
          <w:sz w:val="28"/>
          <w:szCs w:val="28"/>
          <w:u w:val="none"/>
        </w:rPr>
        <w:t xml:space="preserve"> Беловского района Курской области бюджетного законодательства Российской Федерации и иных нормативных правовых актов, регулирующих бюджетные правоотношения, при использовании средств бюджета, </w:t>
      </w:r>
      <w:r>
        <w:rPr>
          <w:rStyle w:val="FontStyle15"/>
          <w:rFonts w:ascii="Times New Roman" w:hAnsi="Times New Roman"/>
          <w:b w:val="false"/>
          <w:bCs w:val="false"/>
          <w:sz w:val="28"/>
          <w:szCs w:val="28"/>
          <w:u w:val="none"/>
        </w:rPr>
        <w:t>соблюдение целей и условий предоставления межбюджетных трансфертов   выделенных из бюджета муниципального района» Беловский район» Курской области</w:t>
      </w:r>
      <w:r/>
    </w:p>
    <w:p>
      <w:pPr>
        <w:pStyle w:val="Style16"/>
        <w:widowControl/>
        <w:suppressAutoHyphens w:val="true"/>
        <w:bidi w:val="0"/>
        <w:spacing w:lineRule="auto" w:line="288" w:before="0" w:after="0"/>
        <w:ind w:left="0" w:right="0" w:firstLine="964"/>
        <w:jc w:val="both"/>
      </w:pPr>
      <w:r>
        <w:rPr>
          <w:rFonts w:cs="Times New Roman" w:ascii="Times New Roman" w:hAnsi="Times New Roman"/>
          <w:sz w:val="28"/>
          <w:szCs w:val="28"/>
        </w:rPr>
        <w:t>Объекту контроля направлено представление об устранении выявленных нарушений законодательства РФ и иных нормативно-правовых актов.</w:t>
      </w:r>
      <w:r/>
    </w:p>
    <w:p>
      <w:pPr>
        <w:pStyle w:val="Style16"/>
        <w:widowControl/>
        <w:suppressAutoHyphens w:val="true"/>
        <w:bidi w:val="0"/>
        <w:spacing w:lineRule="auto" w:line="288" w:before="0" w:after="0"/>
        <w:ind w:left="0" w:right="0" w:firstLine="964"/>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Style16"/>
        <w:widowControl/>
        <w:suppressAutoHyphens w:val="true"/>
        <w:bidi w:val="0"/>
        <w:spacing w:lineRule="auto" w:line="288" w:before="0" w:after="0"/>
        <w:ind w:left="0" w:right="0" w:firstLine="964"/>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Style16"/>
        <w:widowControl/>
        <w:suppressAutoHyphens w:val="true"/>
        <w:bidi w:val="0"/>
        <w:spacing w:lineRule="auto" w:line="288" w:before="0" w:after="0"/>
        <w:ind w:left="0" w:right="0" w:firstLine="964"/>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Style16"/>
        <w:widowControl/>
        <w:suppressAutoHyphens w:val="true"/>
        <w:bidi w:val="0"/>
        <w:spacing w:lineRule="auto" w:line="288" w:before="0" w:after="0"/>
        <w:ind w:left="0" w:right="0" w:firstLine="964"/>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Style16"/>
        <w:spacing w:before="0" w:after="0"/>
        <w:jc w:val="both"/>
        <w:rPr>
          <w:sz w:val="28"/>
          <w:sz w:val="28"/>
          <w:szCs w:val="28"/>
          <w:rFonts w:ascii="Times New Roman" w:hAnsi="Times New Roman" w:eastAsia="Calibri" w:cs="" w:cstheme="minorBidi" w:eastAsiaTheme="minorHAnsi"/>
          <w:color w:val="00000A"/>
          <w:lang w:val="ru-RU" w:eastAsia="en-US" w:bidi="ar-SA"/>
        </w:rPr>
      </w:pPr>
      <w:r>
        <w:rPr>
          <w:rFonts w:eastAsia="Calibri" w:cs="" w:cstheme="minorBidi" w:eastAsiaTheme="minorHAnsi" w:ascii="Times New Roman" w:hAnsi="Times New Roman"/>
          <w:color w:val="00000A"/>
          <w:sz w:val="28"/>
          <w:szCs w:val="28"/>
          <w:lang w:val="ru-RU" w:eastAsia="en-US" w:bidi="ar-SA"/>
        </w:rPr>
      </w:r>
      <w:r/>
    </w:p>
    <w:p>
      <w:pPr>
        <w:pStyle w:val="Style16"/>
        <w:spacing w:before="0" w:after="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 xml:space="preserve">Ведущий специалист - эксперт </w:t>
      </w:r>
      <w:r/>
    </w:p>
    <w:p>
      <w:pPr>
        <w:pStyle w:val="Style16"/>
        <w:spacing w:before="0" w:after="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по внутреннему муниципальному</w:t>
      </w:r>
      <w:r/>
    </w:p>
    <w:p>
      <w:pPr>
        <w:pStyle w:val="Style16"/>
        <w:spacing w:before="0" w:after="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 xml:space="preserve">финансовому контролю (по </w:t>
      </w:r>
      <w:r/>
    </w:p>
    <w:p>
      <w:pPr>
        <w:pStyle w:val="Style16"/>
        <w:spacing w:before="0" w:after="0"/>
        <w:jc w:val="both"/>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t xml:space="preserve">переданным полномочиям)  </w:t>
      </w:r>
      <w:r/>
    </w:p>
    <w:p>
      <w:pPr>
        <w:pStyle w:val="Style16"/>
        <w:spacing w:before="0" w:after="0"/>
        <w:jc w:val="both"/>
      </w:pPr>
      <w:r>
        <w:rPr>
          <w:rFonts w:ascii="Times New Roman" w:hAnsi="Times New Roman"/>
          <w:sz w:val="28"/>
          <w:szCs w:val="28"/>
        </w:rPr>
        <w:t>Администрации Беловского района</w:t>
      </w:r>
      <w:r/>
    </w:p>
    <w:p>
      <w:pPr>
        <w:pStyle w:val="Style16"/>
        <w:spacing w:before="0" w:after="0"/>
        <w:jc w:val="both"/>
      </w:pPr>
      <w:r>
        <w:rPr>
          <w:rFonts w:ascii="Times New Roman" w:hAnsi="Times New Roman"/>
          <w:sz w:val="28"/>
          <w:szCs w:val="28"/>
        </w:rPr>
        <w:t>Курской области                                                                        Е.В. Звягинцева</w:t>
      </w:r>
      <w:r/>
    </w:p>
    <w:sectPr>
      <w:type w:val="nextPage"/>
      <w:pgSz w:w="11906" w:h="16838"/>
      <w:pgMar w:left="1559" w:right="1276" w:header="0" w:top="964"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 w:name="Cambri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2"/>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Style15"/>
    <w:pPr/>
    <w:rPr/>
  </w:style>
  <w:style w:type="paragraph" w:styleId="2">
    <w:name w:val="Заголовок 2"/>
    <w:basedOn w:val="Style15"/>
    <w:pPr/>
    <w:rPr/>
  </w:style>
  <w:style w:type="paragraph" w:styleId="3">
    <w:name w:val="Заголовок 3"/>
    <w:basedOn w:val="Style15"/>
    <w:pPr/>
    <w:rPr/>
  </w:style>
  <w:style w:type="character" w:styleId="DefaultParagraphFont" w:default="1">
    <w:name w:val="Default Paragraph Font"/>
    <w:uiPriority w:val="1"/>
    <w:semiHidden/>
    <w:unhideWhenUsed/>
    <w:rPr/>
  </w:style>
  <w:style w:type="character" w:styleId="Style11" w:customStyle="1">
    <w:name w:val="Верхний колонтитул Знак"/>
    <w:basedOn w:val="DefaultParagraphFont"/>
    <w:link w:val="a4"/>
    <w:uiPriority w:val="99"/>
    <w:rsid w:val="007364e3"/>
    <w:rPr/>
  </w:style>
  <w:style w:type="character" w:styleId="Style12" w:customStyle="1">
    <w:name w:val="Нижний колонтитул Знак"/>
    <w:basedOn w:val="DefaultParagraphFont"/>
    <w:link w:val="a6"/>
    <w:uiPriority w:val="99"/>
    <w:rsid w:val="007364e3"/>
    <w:rPr/>
  </w:style>
  <w:style w:type="character" w:styleId="Style13" w:customStyle="1">
    <w:name w:val="Текст выноски Знак"/>
    <w:basedOn w:val="DefaultParagraphFont"/>
    <w:link w:val="a9"/>
    <w:uiPriority w:val="99"/>
    <w:semiHidden/>
    <w:rsid w:val="00772245"/>
    <w:rPr>
      <w:rFonts w:ascii="Segoe UI" w:hAnsi="Segoe UI" w:cs="Segoe UI"/>
      <w:sz w:val="18"/>
      <w:szCs w:val="18"/>
    </w:rPr>
  </w:style>
  <w:style w:type="character" w:styleId="Style14">
    <w:name w:val="Основной шрифт абзаца"/>
    <w:rPr/>
  </w:style>
  <w:style w:type="character" w:styleId="FontStyle15">
    <w:name w:val="Font Style15"/>
    <w:basedOn w:val="Style14"/>
    <w:rPr>
      <w:rFonts w:ascii="Times New Roman" w:hAnsi="Times New Roman" w:cs="Times New Roman"/>
      <w:sz w:val="26"/>
      <w:szCs w:val="26"/>
    </w:rPr>
  </w:style>
  <w:style w:type="character" w:styleId="FontStyle14">
    <w:name w:val="Font Style14"/>
    <w:basedOn w:val="Style14"/>
    <w:rPr>
      <w:rFonts w:ascii="Times New Roman" w:hAnsi="Times New Roman" w:cs="Times New Roman"/>
      <w:b/>
      <w:bCs/>
      <w:sz w:val="26"/>
      <w:szCs w:val="26"/>
    </w:rPr>
  </w:style>
  <w:style w:type="character" w:styleId="5">
    <w:name w:val="Основной шрифт абзаца5"/>
    <w:rPr/>
  </w:style>
  <w:style w:type="character" w:styleId="Appleconvertedspace">
    <w:name w:val="apple-converted-space"/>
    <w:basedOn w:val="5"/>
    <w:rPr/>
  </w:style>
  <w:style w:type="character" w:styleId="WW8Num5z0">
    <w:name w:val="WW8Num5z0"/>
    <w:rPr>
      <w:rFonts w:ascii="Times New Roman" w:hAnsi="Times New Roman" w:eastAsia="Times New Roman" w:cs="Symbol"/>
      <w:caps w:val="false"/>
      <w:smallCaps w:val="false"/>
      <w:color w:val="000000"/>
      <w:sz w:val="20"/>
      <w:shd w:fill="FFFFFF" w:val="clear"/>
      <w:lang w:val="ru-RU"/>
    </w:rPr>
  </w:style>
  <w:style w:type="paragraph" w:styleId="Style15">
    <w:name w:val="Заголовок"/>
    <w:basedOn w:val="Normal"/>
    <w:next w:val="Style16"/>
    <w:pPr>
      <w:keepNext/>
      <w:spacing w:before="240" w:after="120"/>
    </w:pPr>
    <w:rPr>
      <w:rFonts w:ascii="Liberation Sans" w:hAnsi="Liberation Sans" w:eastAsia="Arial Unicode MS"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NoSpacing">
    <w:name w:val="No Spacing"/>
    <w:uiPriority w:val="1"/>
    <w:qFormat/>
    <w:rsid w:val="00cf35f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Style20">
    <w:name w:val="Верхний колонтитул"/>
    <w:basedOn w:val="Normal"/>
    <w:link w:val="a5"/>
    <w:uiPriority w:val="99"/>
    <w:unhideWhenUsed/>
    <w:rsid w:val="007364e3"/>
    <w:pPr>
      <w:tabs>
        <w:tab w:val="center" w:pos="4677" w:leader="none"/>
        <w:tab w:val="right" w:pos="9355" w:leader="none"/>
      </w:tabs>
      <w:spacing w:lineRule="auto" w:line="240" w:before="0" w:after="0"/>
    </w:pPr>
    <w:rPr/>
  </w:style>
  <w:style w:type="paragraph" w:styleId="Style21">
    <w:name w:val="Нижний колонтитул"/>
    <w:basedOn w:val="Normal"/>
    <w:link w:val="a7"/>
    <w:uiPriority w:val="99"/>
    <w:unhideWhenUsed/>
    <w:rsid w:val="007364e3"/>
    <w:pPr>
      <w:tabs>
        <w:tab w:val="center" w:pos="4677" w:leader="none"/>
        <w:tab w:val="right" w:pos="9355" w:leader="none"/>
      </w:tabs>
      <w:spacing w:lineRule="auto" w:line="240" w:before="0" w:after="0"/>
    </w:pPr>
    <w:rPr/>
  </w:style>
  <w:style w:type="paragraph" w:styleId="BalloonText">
    <w:name w:val="Balloon Text"/>
    <w:basedOn w:val="Normal"/>
    <w:link w:val="aa"/>
    <w:uiPriority w:val="99"/>
    <w:semiHidden/>
    <w:unhideWhenUsed/>
    <w:rsid w:val="00772245"/>
    <w:pPr>
      <w:spacing w:lineRule="auto" w:line="240" w:before="0" w:after="0"/>
    </w:pPr>
    <w:rPr>
      <w:rFonts w:ascii="Segoe UI" w:hAnsi="Segoe UI" w:cs="Segoe UI"/>
      <w:sz w:val="18"/>
      <w:szCs w:val="18"/>
    </w:rPr>
  </w:style>
  <w:style w:type="paragraph" w:styleId="ConsPlusNonformat">
    <w:name w:val="ConsPlusNonformat"/>
    <w:pPr>
      <w:widowControl w:val="false"/>
      <w:suppressAutoHyphens w:val="true"/>
      <w:bidi w:val="0"/>
      <w:spacing w:lineRule="auto" w:line="252"/>
      <w:jc w:val="left"/>
    </w:pPr>
    <w:rPr>
      <w:rFonts w:ascii="Courier New" w:hAnsi="Courier New" w:eastAsia="Times New Roman" w:cs="Courier New"/>
      <w:color w:val="00000A"/>
      <w:sz w:val="20"/>
      <w:szCs w:val="20"/>
      <w:lang w:val="ru-RU" w:eastAsia="zh-CN" w:bidi="ar-SA"/>
    </w:rPr>
  </w:style>
  <w:style w:type="paragraph" w:styleId="11">
    <w:name w:val="Название объекта1"/>
    <w:basedOn w:val="Normal"/>
    <w:pPr>
      <w:jc w:val="center"/>
    </w:pPr>
    <w:rPr>
      <w:b/>
      <w:lang w:val="ru-RU"/>
    </w:rPr>
  </w:style>
  <w:style w:type="paragraph" w:styleId="Style22">
    <w:name w:val="Подзаголовок"/>
    <w:basedOn w:val="Normal"/>
    <w:next w:val="Normal"/>
    <w:pPr>
      <w:suppressAutoHyphens w:val="true"/>
      <w:ind w:left="0" w:right="0" w:hanging="0"/>
    </w:pPr>
    <w:rPr>
      <w:rFonts w:ascii="Cambria" w:hAnsi="Cambria" w:cs="Cambria"/>
      <w:i/>
      <w:iCs/>
      <w:color w:val="4F81BD"/>
      <w:spacing w:val="15"/>
      <w:sz w:val="24"/>
      <w:szCs w:val="24"/>
      <w:lang w:val="ru-RU"/>
    </w:rPr>
  </w:style>
  <w:style w:type="paragraph" w:styleId="21">
    <w:name w:val="Цитата2"/>
    <w:basedOn w:val="Normal"/>
    <w:pPr>
      <w:spacing w:lineRule="atLeast" w:line="240"/>
      <w:ind w:left="1134" w:right="397" w:hanging="0"/>
      <w:jc w:val="both"/>
    </w:pPr>
    <w:rPr/>
  </w:style>
  <w:style w:type="paragraph" w:styleId="Style23">
    <w:name w:val="Блочная цитата"/>
    <w:basedOn w:val="Normal"/>
    <w:pPr/>
    <w:rPr/>
  </w:style>
  <w:style w:type="paragraph" w:styleId="Style24">
    <w:name w:val="Заглавие"/>
    <w:basedOn w:val="Style15"/>
    <w:pPr/>
    <w:rPr/>
  </w:style>
  <w:style w:type="paragraph" w:styleId="Style25">
    <w:name w:val="Основной текст с отступом"/>
    <w:basedOn w:val="Normal"/>
    <w:pPr>
      <w:ind w:left="0" w:right="397" w:hanging="0"/>
      <w:jc w:val="both"/>
    </w:pPr>
    <w:rPr>
      <w:lang w:val="ru-RU"/>
    </w:rPr>
  </w:style>
  <w:style w:type="paragraph" w:styleId="Style26">
    <w:name w:val="Содержимое таблицы"/>
    <w:basedOn w:val="Normal"/>
    <w:pPr/>
    <w:rPr/>
  </w:style>
  <w:style w:type="paragraph" w:styleId="Style27">
    <w:name w:val="Заголовок таблицы"/>
    <w:basedOn w:val="Style26"/>
    <w:pPr/>
    <w:rPr/>
  </w:style>
  <w:style w:type="paragraph" w:styleId="211">
    <w:name w:val="Основной текст с отступом 21"/>
    <w:basedOn w:val="Normal"/>
    <w:pPr>
      <w:suppressAutoHyphens w:val="true"/>
      <w:ind w:left="0" w:right="0" w:firstLine="720"/>
      <w:jc w:val="both"/>
    </w:pPr>
    <w:rPr/>
  </w:style>
  <w:style w:type="paragraph" w:styleId="ConsPlusNormal">
    <w:name w:val="ConsPlusNormal"/>
    <w:pPr>
      <w:widowControl/>
      <w:suppressAutoHyphens w:val="true"/>
      <w:overflowPunct w:val="true"/>
      <w:bidi w:val="0"/>
      <w:spacing w:lineRule="auto" w:line="252"/>
      <w:jc w:val="left"/>
    </w:pPr>
    <w:rPr>
      <w:rFonts w:ascii="Arial" w:hAnsi="Arial" w:eastAsia="Arial" w:cs="Arial"/>
      <w:color w:val="00000A"/>
      <w:sz w:val="20"/>
      <w:szCs w:val="20"/>
      <w:lang w:val="ru-RU" w:eastAsia="zh-CN" w:bidi="ar-SA"/>
    </w:rPr>
  </w:style>
  <w:style w:type="numbering" w:styleId="NoList" w:default="1">
    <w:name w:val="No List"/>
    <w:uiPriority w:val="99"/>
    <w:semiHidden/>
    <w:unhideWhenUsed/>
  </w:style>
  <w:style w:type="numbering" w:styleId="WW8Num5">
    <w:name w:val="WW8Num5"/>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8">
    <w:name w:val="Table Grid"/>
    <w:basedOn w:val="a1"/>
    <w:uiPriority w:val="39"/>
    <w:rsid w:val="003a6803"/>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5517</TotalTime>
  <Application>LibreOffice/4.3.4.1$Windows_x86 LibreOffice_project/bc356b2f991740509f321d70e4512a6a54c5f243</Application>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2015-04-07T11:48:00Z</dcterms:created>
  <dc:creator>Finans</dc:creator>
  <dc:language>ru-RU</dc:language>
  <cp:lastPrinted>2017-01-27T04:51:00Z</cp:lastPrinted>
  <dcterms:modified xsi:type="dcterms:W3CDTF">2018-01-22T10:46:38Z</dcterms:modified>
  <cp:revision>34</cp:revision>
</cp:coreProperties>
</file>