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sz w:val="28"/>
          <w:b/>
          <w:sz w:val="28"/>
          <w:b/>
          <w:szCs w:val="28"/>
          <w:rFonts w:ascii="Times New Roman" w:hAnsi="Times New Roman" w:cs="Times New Roman"/>
        </w:rPr>
      </w:pPr>
      <w:r>
        <w:rPr>
          <w:rFonts w:cs="Times New Roman" w:ascii="Times New Roman" w:hAnsi="Times New Roman"/>
          <w:b/>
          <w:sz w:val="32"/>
          <w:szCs w:val="32"/>
        </w:rPr>
        <w:t>Отчет</w:t>
      </w:r>
      <w:r/>
    </w:p>
    <w:p>
      <w:pPr>
        <w:pStyle w:val="Style16"/>
        <w:widowControl/>
        <w:suppressAutoHyphens w:val="true"/>
        <w:bidi w:val="0"/>
        <w:spacing w:lineRule="auto" w:line="288" w:before="0" w:after="0"/>
        <w:ind w:left="0" w:right="0" w:firstLine="907"/>
        <w:jc w:val="both"/>
      </w:pPr>
      <w:r>
        <w:rPr>
          <w:rFonts w:cs="Times New Roman" w:ascii="Times New Roman" w:hAnsi="Times New Roman"/>
          <w:b w:val="false"/>
          <w:bCs w:val="false"/>
          <w:sz w:val="28"/>
          <w:szCs w:val="28"/>
        </w:rPr>
        <w:t xml:space="preserve">о проведении  внутреннего </w:t>
      </w:r>
      <w:r>
        <w:rPr>
          <w:rFonts w:cs="Times New Roman" w:ascii="Times New Roman" w:hAnsi="Times New Roman"/>
          <w:b w:val="false"/>
          <w:bCs w:val="false"/>
          <w:sz w:val="28"/>
          <w:szCs w:val="28"/>
          <w:lang w:val="ru-RU"/>
        </w:rPr>
        <w:t xml:space="preserve">муниципального </w:t>
      </w:r>
      <w:r>
        <w:rPr>
          <w:rFonts w:cs="Times New Roman" w:ascii="Times New Roman" w:hAnsi="Times New Roman"/>
          <w:b w:val="false"/>
          <w:bCs w:val="false"/>
          <w:sz w:val="28"/>
          <w:szCs w:val="28"/>
        </w:rPr>
        <w:t xml:space="preserve">финансового </w:t>
      </w:r>
      <w:r>
        <w:rPr>
          <w:rFonts w:cs="Times New Roman" w:ascii="Times New Roman" w:hAnsi="Times New Roman"/>
          <w:b w:val="false"/>
          <w:bCs w:val="false"/>
          <w:sz w:val="28"/>
          <w:szCs w:val="28"/>
          <w:lang w:val="ru-RU"/>
        </w:rPr>
        <w:t xml:space="preserve">контроля </w:t>
      </w:r>
      <w:r/>
    </w:p>
    <w:p>
      <w:pPr>
        <w:pStyle w:val="Style16"/>
        <w:spacing w:before="0" w:after="0"/>
        <w:jc w:val="both"/>
      </w:pPr>
      <w:r>
        <w:rPr>
          <w:rFonts w:cs="Times New Roman" w:ascii="Times New Roman" w:hAnsi="Times New Roman"/>
          <w:b w:val="false"/>
          <w:bCs w:val="false"/>
          <w:sz w:val="28"/>
          <w:szCs w:val="28"/>
          <w:lang w:val="ru-RU"/>
        </w:rPr>
        <w:t>за</w:t>
      </w:r>
      <w:r>
        <w:rPr>
          <w:rFonts w:cs="Times New Roman" w:ascii="Times New Roman" w:hAnsi="Times New Roman"/>
          <w:b w:val="false"/>
          <w:bCs w:val="false"/>
          <w:sz w:val="28"/>
          <w:szCs w:val="28"/>
        </w:rPr>
        <w:t xml:space="preserve"> соблюдением   Администрацией Вишневского сельсовета</w:t>
      </w:r>
      <w:r>
        <w:rPr>
          <w:rFonts w:cs="Times New Roman" w:ascii="Times New Roman" w:hAnsi="Times New Roman"/>
          <w:b w:val="false"/>
          <w:bCs w:val="false"/>
          <w:sz w:val="28"/>
          <w:szCs w:val="28"/>
          <w:u w:val="none"/>
        </w:rPr>
        <w:t xml:space="preserve"> Беловского района Курской области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бюджета,</w:t>
      </w:r>
      <w:r>
        <w:rPr>
          <w:rFonts w:cs="Times New Roman" w:ascii="Times New Roman" w:hAnsi="Times New Roman"/>
          <w:b w:val="false"/>
          <w:bCs w:val="false"/>
          <w:sz w:val="24"/>
          <w:szCs w:val="24"/>
          <w:u w:val="none"/>
        </w:rPr>
        <w:t xml:space="preserve"> </w:t>
      </w:r>
      <w:bookmarkStart w:id="0" w:name="__DdeLink__226_1353512444"/>
      <w:r>
        <w:rPr>
          <w:rStyle w:val="FontStyle15"/>
          <w:b w:val="false"/>
          <w:bCs w:val="false"/>
          <w:sz w:val="28"/>
          <w:szCs w:val="28"/>
          <w:u w:val="none"/>
        </w:rPr>
        <w:t>соблюдение целей и условий предоставления межбюджетных трансфертов   выделенных из бюджета муниципального района» Беловский район» Курской области</w:t>
      </w:r>
      <w:bookmarkEnd w:id="0"/>
      <w:r>
        <w:rPr>
          <w:rStyle w:val="FontStyle15"/>
          <w:b w:val="false"/>
          <w:bCs w:val="false"/>
          <w:sz w:val="28"/>
          <w:szCs w:val="28"/>
          <w:u w:val="none"/>
        </w:rPr>
        <w:t>.</w:t>
      </w:r>
      <w:r/>
    </w:p>
    <w:p>
      <w:pPr>
        <w:pStyle w:val="Style16"/>
        <w:tabs>
          <w:tab w:val="left" w:pos="709" w:leader="none"/>
        </w:tabs>
        <w:spacing w:lineRule="auto" w:line="264"/>
        <w:ind w:left="0" w:right="0" w:hanging="0"/>
        <w:jc w:val="both"/>
        <w:rPr>
          <w:sz w:val="22"/>
          <w:sz w:val="22"/>
          <w:szCs w:val="22"/>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color w:val="00000A"/>
          <w:sz w:val="22"/>
          <w:szCs w:val="22"/>
          <w:lang w:val="ru-RU" w:eastAsia="en-US" w:bidi="ar-SA"/>
        </w:rPr>
      </w:r>
      <w:r/>
    </w:p>
    <w:p>
      <w:pPr>
        <w:pStyle w:val="ConsPlusNonformat"/>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сл. Белая                                                                                        от 17.03.2017 г.</w:t>
      </w:r>
      <w:r/>
    </w:p>
    <w:p>
      <w:pPr>
        <w:pStyle w:val="ConsPlusNonformat"/>
        <w:jc w:val="both"/>
        <w:rPr>
          <w:sz w:val="28"/>
          <w:sz w:val="28"/>
          <w:szCs w:val="28"/>
          <w:rFonts w:ascii="Times New Roman" w:hAnsi="Times New Roman" w:eastAsia="Times New Roman" w:cs="Times New Roman"/>
          <w:color w:val="00000A"/>
          <w:lang w:val="ru-RU" w:eastAsia="zh-CN" w:bidi="ar-SA"/>
        </w:rPr>
      </w:pPr>
      <w:r>
        <w:rPr>
          <w:rFonts w:eastAsia="Times New Roman" w:cs="Times New Roman" w:ascii="Times New Roman" w:hAnsi="Times New Roman"/>
          <w:color w:val="00000A"/>
          <w:sz w:val="28"/>
          <w:szCs w:val="28"/>
          <w:lang w:val="ru-RU" w:eastAsia="zh-CN" w:bidi="ar-SA"/>
        </w:rPr>
      </w:r>
      <w:r/>
    </w:p>
    <w:p>
      <w:pPr>
        <w:pStyle w:val="Style16"/>
        <w:tabs>
          <w:tab w:val="left" w:pos="709" w:leader="none"/>
        </w:tabs>
        <w:spacing w:lineRule="auto" w:line="264"/>
        <w:ind w:left="0" w:right="0" w:firstLine="680"/>
        <w:jc w:val="both"/>
      </w:pPr>
      <w:r>
        <w:rPr>
          <w:rFonts w:ascii="Times New Roman" w:hAnsi="Times New Roman"/>
          <w:sz w:val="28"/>
          <w:szCs w:val="28"/>
        </w:rPr>
        <w:t>Во исполнение Плана контрольной</w:t>
      </w:r>
      <w:r>
        <w:rPr>
          <w:rFonts w:ascii="Times New Roman" w:hAnsi="Times New Roman"/>
          <w:sz w:val="28"/>
          <w:szCs w:val="28"/>
          <w:lang w:val="ru-RU"/>
        </w:rPr>
        <w:t xml:space="preserve"> деятельности органа внутреннего муниципального финансового</w:t>
      </w:r>
      <w:r>
        <w:rPr>
          <w:rFonts w:ascii="Times New Roman" w:hAnsi="Times New Roman"/>
          <w:sz w:val="28"/>
          <w:szCs w:val="28"/>
        </w:rPr>
        <w:t xml:space="preserve"> </w:t>
      </w:r>
      <w:r>
        <w:rPr>
          <w:rFonts w:ascii="Times New Roman" w:hAnsi="Times New Roman"/>
          <w:sz w:val="28"/>
          <w:szCs w:val="28"/>
          <w:lang w:val="ru-RU"/>
        </w:rPr>
        <w:t>контроля</w:t>
      </w:r>
      <w:r>
        <w:rPr>
          <w:rFonts w:ascii="Times New Roman" w:hAnsi="Times New Roman"/>
          <w:sz w:val="28"/>
          <w:szCs w:val="28"/>
        </w:rPr>
        <w:t xml:space="preserve"> </w:t>
      </w:r>
      <w:r>
        <w:rPr>
          <w:rFonts w:ascii="Times New Roman" w:hAnsi="Times New Roman"/>
          <w:sz w:val="28"/>
          <w:szCs w:val="28"/>
          <w:lang w:val="ru-RU"/>
        </w:rPr>
        <w:t xml:space="preserve">Администрации Беловского района Курской области </w:t>
      </w:r>
      <w:r>
        <w:rPr>
          <w:rFonts w:ascii="Times New Roman" w:hAnsi="Times New Roman"/>
          <w:sz w:val="28"/>
          <w:szCs w:val="28"/>
        </w:rPr>
        <w:t xml:space="preserve">на 2017г., утвержденного </w:t>
      </w:r>
      <w:r>
        <w:rPr>
          <w:rFonts w:ascii="Times New Roman" w:hAnsi="Times New Roman"/>
          <w:sz w:val="28"/>
          <w:szCs w:val="28"/>
          <w:lang w:val="ru-RU"/>
        </w:rPr>
        <w:t>распоряжением Администрации Беловского района</w:t>
      </w:r>
      <w:r>
        <w:rPr>
          <w:rFonts w:ascii="Times New Roman" w:hAnsi="Times New Roman"/>
          <w:sz w:val="28"/>
          <w:szCs w:val="28"/>
        </w:rPr>
        <w:t xml:space="preserve"> Курской области от  15</w:t>
      </w:r>
      <w:r>
        <w:rPr>
          <w:rFonts w:ascii="Times New Roman" w:hAnsi="Times New Roman"/>
          <w:sz w:val="28"/>
          <w:szCs w:val="28"/>
          <w:lang w:val="ru-RU"/>
        </w:rPr>
        <w:t>.12.2016г.</w:t>
      </w:r>
      <w:r>
        <w:rPr>
          <w:rFonts w:ascii="Times New Roman" w:hAnsi="Times New Roman"/>
          <w:sz w:val="28"/>
          <w:szCs w:val="28"/>
        </w:rPr>
        <w:t xml:space="preserve"> № 427</w:t>
      </w:r>
      <w:r>
        <w:rPr>
          <w:rFonts w:ascii="Times New Roman" w:hAnsi="Times New Roman"/>
          <w:sz w:val="28"/>
          <w:szCs w:val="28"/>
          <w:lang w:val="ru-RU"/>
        </w:rPr>
        <w:t>, на</w:t>
      </w:r>
      <w:r>
        <w:rPr>
          <w:rFonts w:ascii="Times New Roman" w:hAnsi="Times New Roman"/>
          <w:sz w:val="28"/>
          <w:szCs w:val="28"/>
        </w:rPr>
        <w:t xml:space="preserve"> основании </w:t>
      </w:r>
      <w:r>
        <w:rPr>
          <w:rFonts w:ascii="Times New Roman" w:hAnsi="Times New Roman"/>
          <w:sz w:val="28"/>
          <w:szCs w:val="28"/>
          <w:lang w:val="ru-RU"/>
        </w:rPr>
        <w:t>распоряжения Администрации Беловского района Курс</w:t>
      </w:r>
      <w:r>
        <w:rPr>
          <w:rFonts w:ascii="Times New Roman" w:hAnsi="Times New Roman"/>
          <w:sz w:val="28"/>
          <w:szCs w:val="28"/>
        </w:rPr>
        <w:t>кой области от 30</w:t>
      </w:r>
      <w:r>
        <w:rPr>
          <w:rFonts w:ascii="Times New Roman" w:hAnsi="Times New Roman"/>
          <w:sz w:val="28"/>
          <w:szCs w:val="28"/>
          <w:lang w:val="ru-RU"/>
        </w:rPr>
        <w:t>.01.2017г.</w:t>
      </w:r>
      <w:r>
        <w:rPr>
          <w:rFonts w:ascii="Times New Roman" w:hAnsi="Times New Roman"/>
          <w:sz w:val="28"/>
          <w:szCs w:val="28"/>
        </w:rPr>
        <w:t xml:space="preserve"> №11-</w:t>
      </w:r>
      <w:r>
        <w:rPr>
          <w:rFonts w:ascii="Times New Roman" w:hAnsi="Times New Roman"/>
          <w:sz w:val="28"/>
          <w:szCs w:val="28"/>
          <w:lang w:val="ru-RU"/>
        </w:rPr>
        <w:t>р</w:t>
      </w:r>
      <w:r>
        <w:rPr>
          <w:rFonts w:ascii="Times New Roman" w:hAnsi="Times New Roman"/>
          <w:sz w:val="28"/>
          <w:szCs w:val="28"/>
        </w:rPr>
        <w:t xml:space="preserve">, </w:t>
      </w:r>
      <w:r>
        <w:rPr>
          <w:rFonts w:ascii="Times New Roman" w:hAnsi="Times New Roman"/>
          <w:sz w:val="28"/>
          <w:szCs w:val="28"/>
          <w:lang w:val="ru-RU"/>
        </w:rPr>
        <w:t xml:space="preserve">ведущим специалистом - экспертом по внутреннему муниципальному финансовому контролю (по переданным полномочиям) Администрации Беловского района Курской области Звягинцевой Е.В. </w:t>
      </w:r>
      <w:r>
        <w:rPr>
          <w:rFonts w:ascii="Times New Roman" w:hAnsi="Times New Roman"/>
          <w:sz w:val="28"/>
          <w:szCs w:val="28"/>
        </w:rPr>
        <w:t>проведен</w:t>
      </w:r>
      <w:r>
        <w:rPr>
          <w:rFonts w:ascii="Times New Roman" w:hAnsi="Times New Roman"/>
          <w:sz w:val="28"/>
          <w:szCs w:val="28"/>
          <w:lang w:val="ru-RU"/>
        </w:rPr>
        <w:t xml:space="preserve">а проверка Администрации  Вишневского сельсовета  Беловского района Курской области. </w:t>
      </w:r>
      <w:r/>
    </w:p>
    <w:p>
      <w:pPr>
        <w:pStyle w:val="Style16"/>
        <w:tabs>
          <w:tab w:val="left" w:pos="709" w:leader="none"/>
        </w:tabs>
        <w:spacing w:lineRule="auto" w:line="264"/>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lang w:val="ru-RU"/>
        </w:rPr>
        <w:t xml:space="preserve">Проверка проведена за период деятельности  с 01.01.2014 г. по 31.12.2016г.                     </w:t>
      </w:r>
      <w:r/>
    </w:p>
    <w:p>
      <w:pPr>
        <w:pStyle w:val="ConsPlusNonformat"/>
        <w:spacing w:lineRule="auto" w:line="264"/>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 xml:space="preserve">Срок проведения внутреннего муниципального финансового контроля: с 06.02.2017г. по 17.03.2017г.  </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Методы проведения внутреннего муниципального финансового контроля: сплошным банковские операции и выборочный.</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Перечень вопросов, изученных в ходе внутреннего муниципального финансового контроля:</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 xml:space="preserve">1. Общие сведения о проверяемом учреждении. Наличие распоряжения об утверждении учетной политики учреждения, его соответствие требованиям действующего законодательства.    </w:t>
      </w:r>
      <w:r/>
    </w:p>
    <w:p>
      <w:pPr>
        <w:pStyle w:val="Normal"/>
        <w:spacing w:lineRule="auto" w:line="264" w:before="0" w:after="0"/>
        <w:ind w:left="0" w:right="0" w:firstLine="680"/>
        <w:jc w:val="both"/>
      </w:pPr>
      <w:r>
        <w:rPr>
          <w:rFonts w:ascii="Times New Roman" w:hAnsi="Times New Roman"/>
          <w:sz w:val="28"/>
          <w:szCs w:val="28"/>
        </w:rPr>
        <w:t xml:space="preserve">2. </w:t>
      </w:r>
      <w:r>
        <w:rPr>
          <w:rFonts w:cs="Times New Roman" w:ascii="Times New Roman" w:hAnsi="Times New Roman"/>
          <w:b w:val="false"/>
          <w:bCs w:val="false"/>
          <w:spacing w:val="-1"/>
          <w:sz w:val="28"/>
          <w:szCs w:val="28"/>
        </w:rPr>
        <w:t>Анализ исполнения доходной и расходной части бюджета.</w:t>
      </w:r>
      <w:r>
        <w:rPr>
          <w:rFonts w:ascii="Times New Roman" w:hAnsi="Times New Roman"/>
          <w:b w:val="false"/>
          <w:bCs w:val="false"/>
          <w:sz w:val="28"/>
          <w:szCs w:val="28"/>
        </w:rPr>
        <w:t xml:space="preserve"> Соответствие кассовых и фактических расходов по </w:t>
      </w:r>
      <w:r>
        <w:rPr>
          <w:rFonts w:ascii="Times New Roman" w:hAnsi="Times New Roman"/>
          <w:sz w:val="28"/>
          <w:szCs w:val="28"/>
        </w:rPr>
        <w:t xml:space="preserve">статьям бюджетной классификации лимитам бюджетных обязательств и доведенным объемам финансирования. Правильность отнесения кассовых и фактических расходов на соответствующие статьи КОСГУ. Метод проверки - выборочно   </w:t>
      </w:r>
      <w:r/>
    </w:p>
    <w:p>
      <w:pPr>
        <w:pStyle w:val="ConsPlusNonformat"/>
        <w:spacing w:lineRule="auto" w:line="264" w:before="0" w:after="0"/>
        <w:ind w:left="0" w:right="0" w:firstLine="680"/>
        <w:jc w:val="both"/>
      </w:pPr>
      <w:r>
        <w:rPr>
          <w:rFonts w:cs="Times New Roman" w:ascii="Times New Roman" w:hAnsi="Times New Roman"/>
          <w:sz w:val="28"/>
          <w:szCs w:val="28"/>
        </w:rPr>
        <w:t>3.  Внутренний муниципальный финансовый контроль</w:t>
      </w:r>
      <w:r>
        <w:rPr>
          <w:rFonts w:cs="Times New Roman" w:ascii="Times New Roman" w:hAnsi="Times New Roman"/>
          <w:bCs/>
          <w:sz w:val="28"/>
          <w:szCs w:val="28"/>
        </w:rPr>
        <w:t xml:space="preserve"> ведения кассовых операций. </w:t>
      </w:r>
      <w:r>
        <w:rPr>
          <w:rFonts w:cs="Times New Roman" w:ascii="Times New Roman" w:hAnsi="Times New Roman"/>
          <w:sz w:val="28"/>
          <w:szCs w:val="28"/>
        </w:rPr>
        <w:t>Метод проверки - сплошным.</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4. Внутренний муниципальный финансовый контроль операций, осуществляемых по безналичному расчету. Метод проверки – сплошным.</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5. Внутренний муниципальный финансовый контроль расчетов с подотчетными лицами. Метод проверки - выборочно.</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6. Внутренний муниципальный финансовый контроль расчетов с персоналом по оплате труда. Метод проверки - выборочно.</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7. Внутренний муниципальный финансовый контроль расчетов с поставщиками и подрядчиками. Состояние кредиторской и дебиторской задолженности. Метод проверки - выборочно.</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8. Внутренний муниципальный финансовый контроль поступления и учета основных средств. Осуществление контроля за сохранностью и использованием муниципального имущества закрепленного на праве оперативного управления. Учет поступления и списания товарно-материальных запасов.  Метод проверки - выборочно.</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9. Содержание и использование служебного транспортного средства. Правильность учета и списание ГСМ.</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 xml:space="preserve">10. Соответствие ведения бухгалтерского учета требованиям, изложенным в инструкции по бюджетному учету, утвержденной приказом Минфина Российской Федерации. Внутренний муниципальный финансовый контроль порядка формирования и представления годовой (квартальной) бухгалтерской отчетности.     </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11. Соблюдения целей и условий предоставления межбюджетных трансфертов, выделенных  из бюджета муниципального района «Беловский район» Курской области.</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eastAsia="Times New Roman" w:cs="Times New Roman" w:ascii="Times New Roman" w:hAnsi="Times New Roman"/>
          <w:color w:val="00000A"/>
          <w:sz w:val="28"/>
          <w:szCs w:val="28"/>
          <w:lang w:val="ru-RU" w:eastAsia="zh-CN" w:bidi="ar-SA"/>
        </w:rPr>
      </w:r>
      <w:r/>
    </w:p>
    <w:p>
      <w:pPr>
        <w:pStyle w:val="ConsPlusNonformat"/>
        <w:spacing w:before="0" w:after="0"/>
        <w:ind w:left="0" w:right="0" w:firstLine="708"/>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В ходе проведения проверки установлено следующее.</w:t>
      </w:r>
      <w:r/>
    </w:p>
    <w:p>
      <w:pPr>
        <w:pStyle w:val="Style16"/>
        <w:tabs>
          <w:tab w:val="left" w:pos="426" w:leader="none"/>
        </w:tabs>
        <w:spacing w:lineRule="auto" w:line="264" w:before="0" w:after="0"/>
        <w:ind w:left="0" w:right="0" w:firstLine="680"/>
        <w:jc w:val="both"/>
      </w:pPr>
      <w:r>
        <w:rPr>
          <w:rFonts w:ascii="Times New Roman" w:hAnsi="Times New Roman"/>
          <w:sz w:val="28"/>
          <w:szCs w:val="28"/>
          <w:lang w:val="ru-RU"/>
        </w:rPr>
        <w:t xml:space="preserve">Администрация Вишневского сельсовета  Беловского района Курской области  </w:t>
      </w:r>
      <w:r>
        <w:rPr>
          <w:rFonts w:ascii="Times New Roman" w:hAnsi="Times New Roman"/>
          <w:sz w:val="28"/>
          <w:szCs w:val="28"/>
        </w:rPr>
        <w:t>(</w:t>
      </w:r>
      <w:r>
        <w:rPr>
          <w:rFonts w:ascii="Times New Roman" w:hAnsi="Times New Roman"/>
          <w:sz w:val="28"/>
          <w:szCs w:val="28"/>
          <w:lang w:val="ru-RU"/>
        </w:rPr>
        <w:t>далее Администрация Вишневского  сельсовета) в соответствии  с Уставом  муниципального образования «Вишневский сельсовет»</w:t>
      </w:r>
      <w:r>
        <w:rPr>
          <w:rFonts w:ascii="Times New Roman" w:hAnsi="Times New Roman"/>
          <w:sz w:val="28"/>
          <w:szCs w:val="28"/>
        </w:rPr>
        <w:t xml:space="preserve"> </w:t>
      </w:r>
      <w:r>
        <w:rPr>
          <w:rFonts w:ascii="Times New Roman" w:hAnsi="Times New Roman"/>
          <w:sz w:val="28"/>
          <w:szCs w:val="28"/>
          <w:lang w:val="ru-RU"/>
        </w:rPr>
        <w:t xml:space="preserve">Беловского района Курской области </w:t>
      </w:r>
      <w:r>
        <w:rPr>
          <w:rFonts w:ascii="Times New Roman" w:hAnsi="Times New Roman"/>
          <w:sz w:val="28"/>
          <w:szCs w:val="28"/>
        </w:rPr>
        <w:t xml:space="preserve">является </w:t>
      </w:r>
      <w:r>
        <w:rPr>
          <w:rFonts w:ascii="Times New Roman" w:hAnsi="Times New Roman"/>
          <w:sz w:val="28"/>
          <w:szCs w:val="28"/>
          <w:lang w:val="ru-RU"/>
        </w:rPr>
        <w:t>исполнительно — распорядительным органом муниципального образования « Вишневский сельсовет»  Беловского района Курской области.</w:t>
      </w:r>
      <w:r/>
    </w:p>
    <w:p>
      <w:pPr>
        <w:pStyle w:val="Style16"/>
        <w:tabs>
          <w:tab w:val="left" w:pos="426" w:leader="none"/>
        </w:tabs>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lang w:val="ru-RU"/>
        </w:rPr>
        <w:t>Администрация Вишневского сельсовета осуществляет полномочия исполнительного органа местного самоуправления муниципального образования «Вишневский сельсовет» Беловского района Курской области.</w:t>
      </w:r>
      <w:r/>
    </w:p>
    <w:p>
      <w:pPr>
        <w:pStyle w:val="Normal"/>
        <w:shd w:val="clear" w:color="" w:themeColor="" w:themeTint="" w:themeShade="" w:fill="FFFFFF" w:themeFill="" w:themeFillTint="" w:themeFillShade=""/>
        <w:tabs>
          <w:tab w:val="left" w:pos="426" w:leader="none"/>
        </w:tabs>
        <w:spacing w:lineRule="exact" w:line="322" w:before="0" w:after="0"/>
        <w:ind w:left="77" w:right="91" w:firstLine="542"/>
        <w:jc w:val="both"/>
      </w:pPr>
      <w:r>
        <w:rPr>
          <w:rFonts w:cs="Times New Roman" w:ascii="Times New Roman" w:hAnsi="Times New Roman"/>
          <w:spacing w:val="-1"/>
          <w:sz w:val="28"/>
          <w:szCs w:val="28"/>
        </w:rPr>
        <w:t xml:space="preserve">Администрация Вишневского сельсовета </w:t>
      </w:r>
      <w:r>
        <w:rPr>
          <w:rFonts w:cs="Times New Roman" w:ascii="Times New Roman" w:hAnsi="Times New Roman"/>
          <w:sz w:val="28"/>
          <w:szCs w:val="28"/>
        </w:rPr>
        <w:t xml:space="preserve"> является юридическим лицом, имеет печать с изображением Государственного герба Российской Федерации, свое наименование, имеет </w:t>
      </w:r>
      <w:r>
        <w:rPr>
          <w:rFonts w:cs="Times New Roman" w:ascii="Times New Roman" w:hAnsi="Times New Roman"/>
          <w:spacing w:val="-1"/>
          <w:sz w:val="28"/>
          <w:szCs w:val="28"/>
        </w:rPr>
        <w:t xml:space="preserve">самостоятельный баланс, в своей деятельности руководствуется Конституцией </w:t>
      </w:r>
      <w:r>
        <w:rPr>
          <w:rFonts w:cs="Times New Roman" w:ascii="Times New Roman" w:hAnsi="Times New Roman"/>
          <w:spacing w:val="-2"/>
          <w:sz w:val="28"/>
          <w:szCs w:val="28"/>
        </w:rPr>
        <w:t>Российской Федерации, Гражданским кодексом Российской Федерации, иными федеральными законами, законами Курской области, иными правовыми актами,</w:t>
      </w:r>
      <w:r>
        <w:rPr>
          <w:rFonts w:cs="Times New Roman" w:ascii="Times New Roman" w:hAnsi="Times New Roman"/>
          <w:sz w:val="28"/>
          <w:szCs w:val="28"/>
        </w:rPr>
        <w:t xml:space="preserve"> Уставом.</w:t>
      </w:r>
      <w:r/>
    </w:p>
    <w:p>
      <w:pPr>
        <w:pStyle w:val="Normal"/>
        <w:shd w:val="clear" w:color="" w:themeColor="" w:themeTint="" w:themeShade="" w:fill="FFFFFF" w:themeFill="" w:themeFillTint="" w:themeFillShade=""/>
        <w:tabs>
          <w:tab w:val="left" w:pos="426" w:leader="none"/>
        </w:tabs>
        <w:spacing w:lineRule="exact" w:line="322" w:before="0" w:after="0"/>
        <w:ind w:left="77" w:right="91" w:firstLine="542"/>
        <w:jc w:val="both"/>
      </w:pPr>
      <w:r>
        <w:rPr>
          <w:rFonts w:ascii="Times New Roman" w:hAnsi="Times New Roman"/>
          <w:sz w:val="28"/>
          <w:szCs w:val="28"/>
          <w:lang w:val="ru-RU"/>
        </w:rPr>
        <w:t>Администрация Вишневского сельсовета</w:t>
      </w:r>
      <w:r>
        <w:rPr>
          <w:rFonts w:ascii="Times New Roman" w:hAnsi="Times New Roman"/>
          <w:sz w:val="28"/>
          <w:szCs w:val="28"/>
        </w:rPr>
        <w:t xml:space="preserve"> зарегистрирован в едином государственном реестре юридических лиц </w:t>
      </w:r>
      <w:r>
        <w:rPr>
          <w:rFonts w:ascii="Times New Roman" w:hAnsi="Times New Roman"/>
          <w:sz w:val="28"/>
          <w:szCs w:val="28"/>
          <w:lang w:val="ru-RU"/>
        </w:rPr>
        <w:t>за</w:t>
      </w:r>
      <w:r>
        <w:rPr>
          <w:rFonts w:ascii="Times New Roman" w:hAnsi="Times New Roman"/>
          <w:i/>
          <w:sz w:val="28"/>
          <w:szCs w:val="28"/>
          <w:lang w:val="ru-RU"/>
        </w:rPr>
        <w:t xml:space="preserve"> </w:t>
      </w:r>
      <w:r>
        <w:rPr>
          <w:rFonts w:ascii="Times New Roman" w:hAnsi="Times New Roman"/>
          <w:sz w:val="28"/>
          <w:szCs w:val="28"/>
          <w:lang w:val="ru-RU"/>
        </w:rPr>
        <w:t>государственным</w:t>
      </w:r>
      <w:r>
        <w:rPr>
          <w:rFonts w:ascii="Times New Roman" w:hAnsi="Times New Roman"/>
          <w:i/>
          <w:sz w:val="28"/>
          <w:szCs w:val="28"/>
          <w:lang w:val="ru-RU"/>
        </w:rPr>
        <w:t xml:space="preserve">  </w:t>
      </w:r>
      <w:r>
        <w:rPr>
          <w:rFonts w:ascii="Times New Roman" w:hAnsi="Times New Roman"/>
          <w:sz w:val="28"/>
          <w:szCs w:val="28"/>
          <w:lang w:val="ru-RU"/>
        </w:rPr>
        <w:t>регистрационным</w:t>
      </w:r>
      <w:r>
        <w:rPr>
          <w:rFonts w:ascii="Times New Roman" w:hAnsi="Times New Roman"/>
          <w:i/>
          <w:sz w:val="28"/>
          <w:szCs w:val="28"/>
          <w:lang w:val="ru-RU"/>
        </w:rPr>
        <w:t xml:space="preserve"> </w:t>
      </w:r>
      <w:r>
        <w:rPr>
          <w:rFonts w:ascii="Times New Roman" w:hAnsi="Times New Roman"/>
          <w:sz w:val="28"/>
          <w:szCs w:val="28"/>
          <w:lang w:val="ru-RU"/>
        </w:rPr>
        <w:t>номером</w:t>
      </w:r>
      <w:r>
        <w:rPr>
          <w:rFonts w:ascii="Times New Roman" w:hAnsi="Times New Roman"/>
          <w:sz w:val="28"/>
          <w:szCs w:val="28"/>
        </w:rPr>
        <w:t xml:space="preserve">   1024600786759, свидетельство от 21.1</w:t>
      </w:r>
      <w:r>
        <w:rPr>
          <w:rFonts w:ascii="Times New Roman" w:hAnsi="Times New Roman"/>
          <w:sz w:val="28"/>
          <w:szCs w:val="28"/>
          <w:lang w:val="ru-RU"/>
        </w:rPr>
        <w:t>2</w:t>
      </w:r>
      <w:r>
        <w:rPr>
          <w:rFonts w:ascii="Times New Roman" w:hAnsi="Times New Roman"/>
          <w:sz w:val="28"/>
          <w:szCs w:val="28"/>
        </w:rPr>
        <w:t>.2002г. ИН</w:t>
      </w:r>
      <w:r>
        <w:rPr>
          <w:rFonts w:ascii="Times New Roman" w:hAnsi="Times New Roman"/>
          <w:sz w:val="28"/>
          <w:szCs w:val="28"/>
          <w:lang w:val="ru-RU"/>
        </w:rPr>
        <w:t>Н</w:t>
      </w:r>
      <w:r>
        <w:rPr>
          <w:rFonts w:ascii="Times New Roman" w:hAnsi="Times New Roman"/>
          <w:sz w:val="28"/>
          <w:szCs w:val="28"/>
        </w:rPr>
        <w:t xml:space="preserve"> 46</w:t>
      </w:r>
      <w:r>
        <w:rPr>
          <w:rFonts w:ascii="Times New Roman" w:hAnsi="Times New Roman"/>
          <w:sz w:val="28"/>
          <w:szCs w:val="28"/>
          <w:lang w:val="ru-RU"/>
        </w:rPr>
        <w:t>01000429</w:t>
      </w:r>
      <w:r>
        <w:rPr>
          <w:rFonts w:ascii="Times New Roman" w:hAnsi="Times New Roman"/>
          <w:sz w:val="28"/>
          <w:szCs w:val="28"/>
        </w:rPr>
        <w:t xml:space="preserve">, КПП </w:t>
      </w:r>
      <w:r>
        <w:rPr>
          <w:rFonts w:ascii="Times New Roman" w:hAnsi="Times New Roman"/>
          <w:sz w:val="28"/>
          <w:szCs w:val="28"/>
          <w:lang w:val="ru-RU"/>
        </w:rPr>
        <w:t>460101001</w:t>
      </w:r>
      <w:r>
        <w:rPr>
          <w:rFonts w:ascii="Times New Roman" w:hAnsi="Times New Roman"/>
          <w:sz w:val="28"/>
          <w:szCs w:val="28"/>
        </w:rPr>
        <w:t>. ОКПО –</w:t>
      </w:r>
      <w:r>
        <w:rPr>
          <w:rFonts w:ascii="Times New Roman" w:hAnsi="Times New Roman"/>
          <w:sz w:val="28"/>
          <w:szCs w:val="28"/>
          <w:lang w:val="ru-RU"/>
        </w:rPr>
        <w:t xml:space="preserve"> 04179697</w:t>
      </w:r>
      <w:r>
        <w:rPr>
          <w:rFonts w:ascii="Times New Roman" w:hAnsi="Times New Roman"/>
          <w:sz w:val="28"/>
          <w:szCs w:val="28"/>
        </w:rPr>
        <w:t xml:space="preserve">, </w:t>
      </w:r>
      <w:r>
        <w:rPr>
          <w:rFonts w:ascii="Times New Roman" w:hAnsi="Times New Roman"/>
          <w:sz w:val="28"/>
          <w:szCs w:val="28"/>
          <w:lang w:val="ru-RU"/>
        </w:rPr>
        <w:t xml:space="preserve">ОКАТО – ,38202816000 ОКТМО – 38602416101 , ОКОГУ — 3300500, </w:t>
      </w:r>
      <w:r>
        <w:rPr>
          <w:rFonts w:ascii="Times New Roman" w:hAnsi="Times New Roman"/>
          <w:sz w:val="28"/>
          <w:szCs w:val="28"/>
        </w:rPr>
        <w:t xml:space="preserve">ОКФС – </w:t>
      </w:r>
      <w:r>
        <w:rPr>
          <w:rFonts w:ascii="Times New Roman" w:hAnsi="Times New Roman"/>
          <w:sz w:val="28"/>
          <w:szCs w:val="28"/>
          <w:lang w:val="ru-RU"/>
        </w:rPr>
        <w:t>14</w:t>
      </w:r>
      <w:r>
        <w:rPr>
          <w:rFonts w:ascii="Times New Roman" w:hAnsi="Times New Roman"/>
          <w:sz w:val="28"/>
          <w:szCs w:val="28"/>
        </w:rPr>
        <w:t xml:space="preserve"> ОКВЭД – 75.11.32 (</w:t>
      </w:r>
      <w:r>
        <w:rPr>
          <w:rFonts w:ascii="Times New Roman" w:hAnsi="Times New Roman"/>
          <w:sz w:val="28"/>
          <w:szCs w:val="28"/>
          <w:lang w:val="ru-RU"/>
        </w:rPr>
        <w:t>деятельность органов местного самоуправления поселковых и сельских населенных пунктов)</w:t>
      </w:r>
      <w:r>
        <w:rPr>
          <w:rFonts w:ascii="Times New Roman" w:hAnsi="Times New Roman"/>
          <w:sz w:val="28"/>
          <w:szCs w:val="28"/>
        </w:rPr>
        <w:t xml:space="preserve">  Юридический адрес </w:t>
      </w:r>
      <w:r>
        <w:rPr>
          <w:rFonts w:ascii="Times New Roman" w:hAnsi="Times New Roman"/>
          <w:sz w:val="28"/>
          <w:szCs w:val="28"/>
          <w:lang w:val="ru-RU"/>
        </w:rPr>
        <w:t>Администрации  Вишневского сельсовета</w:t>
      </w:r>
      <w:r>
        <w:rPr>
          <w:rFonts w:ascii="Times New Roman" w:hAnsi="Times New Roman"/>
          <w:sz w:val="28"/>
          <w:szCs w:val="28"/>
        </w:rPr>
        <w:t xml:space="preserve">: </w:t>
      </w:r>
      <w:r>
        <w:rPr>
          <w:rFonts w:cs="Times New Roman" w:ascii="Times New Roman" w:hAnsi="Times New Roman"/>
          <w:b w:val="false"/>
          <w:i w:val="false"/>
          <w:caps w:val="false"/>
          <w:smallCaps w:val="false"/>
          <w:color w:val="000000"/>
          <w:spacing w:val="0"/>
          <w:sz w:val="28"/>
          <w:szCs w:val="28"/>
        </w:rPr>
        <w:t>307917, Курская обл, Беловский р-н, Вишнево с</w:t>
      </w:r>
      <w:r>
        <w:rPr>
          <w:rFonts w:cs="Times New Roman" w:ascii="Times New Roman" w:hAnsi="Times New Roman"/>
          <w:sz w:val="28"/>
          <w:szCs w:val="28"/>
        </w:rPr>
        <w:t xml:space="preserve"> </w:t>
      </w:r>
      <w:r/>
    </w:p>
    <w:p>
      <w:pPr>
        <w:pStyle w:val="Style16"/>
        <w:tabs>
          <w:tab w:val="left" w:pos="426" w:leader="none"/>
        </w:tabs>
        <w:spacing w:lineRule="auto" w:line="264" w:before="0" w:after="0"/>
        <w:ind w:left="0" w:right="0" w:firstLine="680"/>
        <w:jc w:val="both"/>
      </w:pPr>
      <w:r>
        <w:rPr>
          <w:rFonts w:ascii="Times New Roman" w:hAnsi="Times New Roman"/>
          <w:sz w:val="28"/>
          <w:szCs w:val="28"/>
        </w:rPr>
        <w:t xml:space="preserve">Форма собственности -  </w:t>
      </w:r>
      <w:r>
        <w:rPr>
          <w:rFonts w:ascii="Times New Roman" w:hAnsi="Times New Roman"/>
          <w:sz w:val="28"/>
          <w:szCs w:val="28"/>
          <w:lang w:val="ru-RU"/>
        </w:rPr>
        <w:t>муниципальная собственность муниципального образования «Вишневский  сельсовет» Беловского района Курской области</w:t>
      </w:r>
      <w:r>
        <w:rPr>
          <w:rFonts w:ascii="Times New Roman" w:hAnsi="Times New Roman"/>
          <w:sz w:val="28"/>
          <w:szCs w:val="28"/>
        </w:rPr>
        <w:t>.</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Ответственными за финансово-хозяйственную деятельность Администрации  Вишневского сельсовета в проверяемом периоде являлись:</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Глава Вишневского  сельсовета  –  Мурыгин Николай Викторович 2014г.</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Глава Вишневского  сельсовета  – Лаптинов Сергей Иванович с 6 февраля 2015г. до конца проверяемого периода.</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Начальник отдела администрации - главный бухгалтер –  Сорокина Татьяна Ивановна по апрель 2015г.</w:t>
      </w:r>
      <w:r/>
    </w:p>
    <w:p>
      <w:pPr>
        <w:pStyle w:val="Normal"/>
        <w:tabs>
          <w:tab w:val="left" w:pos="709" w:leader="none"/>
        </w:tabs>
        <w:spacing w:lineRule="auto" w:line="264" w:before="0" w:after="0"/>
        <w:ind w:left="0" w:right="0" w:firstLine="680"/>
        <w:jc w:val="both"/>
      </w:pPr>
      <w:r>
        <w:rPr>
          <w:rFonts w:cs="Times New Roman" w:ascii="Times New Roman" w:hAnsi="Times New Roman"/>
          <w:color w:val="000000"/>
          <w:sz w:val="28"/>
          <w:szCs w:val="28"/>
        </w:rPr>
        <w:t>Главный специалист- эксперт:</w:t>
      </w:r>
      <w:r>
        <w:rPr>
          <w:rFonts w:cs="Times New Roman" w:ascii="Times New Roman" w:hAnsi="Times New Roman"/>
          <w:sz w:val="28"/>
          <w:szCs w:val="28"/>
        </w:rPr>
        <w:t xml:space="preserve"> – Баранова Вера Алексеевна с 17 июня 2015г.до конца  проверяемого периода.</w:t>
      </w:r>
      <w:r/>
    </w:p>
    <w:p>
      <w:pPr>
        <w:pStyle w:val="Normal"/>
        <w:spacing w:lineRule="auto" w:line="264" w:before="0" w:after="0"/>
        <w:ind w:left="0" w:right="0" w:firstLine="907"/>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Форма ведения бухгалтерского учета и обработки учетной информации, формирование регистров бухгалтерского учета, а также отражения хозяйственных операций по ответствующим счетам рабочего плана счетов Администрацией Вишневского сельсовета осуществляются  на бумажном носителе без применением автоматизированной системы «1С: Бухгалтерия государственного учреждения ».</w:t>
      </w:r>
      <w:r/>
    </w:p>
    <w:p>
      <w:pPr>
        <w:pStyle w:val="Style25"/>
        <w:tabs>
          <w:tab w:val="left" w:pos="9214" w:leader="none"/>
          <w:tab w:val="left" w:pos="9356" w:leader="none"/>
        </w:tabs>
        <w:spacing w:lineRule="auto" w:line="264" w:before="0" w:after="0"/>
        <w:ind w:left="0" w:right="0" w:firstLine="680"/>
      </w:pPr>
      <w:r>
        <w:rPr>
          <w:rFonts w:ascii="Times New Roman" w:hAnsi="Times New Roman"/>
          <w:sz w:val="28"/>
          <w:szCs w:val="28"/>
        </w:rPr>
        <w:t xml:space="preserve">Ведение бухгалтерского учет в проверяемом периоде </w:t>
      </w:r>
      <w:r>
        <w:rPr>
          <w:rFonts w:ascii="Times New Roman" w:hAnsi="Times New Roman"/>
          <w:sz w:val="28"/>
          <w:szCs w:val="28"/>
          <w:lang w:val="ru-RU"/>
        </w:rPr>
        <w:t xml:space="preserve">в основном </w:t>
      </w:r>
      <w:r>
        <w:rPr>
          <w:rFonts w:ascii="Times New Roman" w:hAnsi="Times New Roman"/>
          <w:sz w:val="28"/>
          <w:szCs w:val="28"/>
        </w:rPr>
        <w:t>соответствовало требованиям  приказа Минфина России от 06.12.2010</w:t>
      </w:r>
      <w:r>
        <w:rPr>
          <w:rFonts w:ascii="Times New Roman" w:hAnsi="Times New Roman"/>
          <w:sz w:val="28"/>
          <w:szCs w:val="28"/>
          <w:lang w:val="ru-RU"/>
        </w:rPr>
        <w:t xml:space="preserve"> </w:t>
      </w:r>
      <w:r>
        <w:rPr>
          <w:rFonts w:ascii="Times New Roman" w:hAnsi="Times New Roman"/>
          <w:sz w:val="28"/>
          <w:szCs w:val="28"/>
        </w:rPr>
        <w:t>г. № 162н «Об утверждении плана счетов бюджетного учета и инструкции по его применению»</w:t>
      </w:r>
      <w:r>
        <w:rPr>
          <w:rFonts w:ascii="Times New Roman" w:hAnsi="Times New Roman"/>
          <w:sz w:val="28"/>
          <w:szCs w:val="28"/>
          <w:lang w:val="ru-RU"/>
        </w:rPr>
        <w:t>, за исключением отдельных нарушений указанных в акте.</w:t>
      </w:r>
      <w:r/>
    </w:p>
    <w:p>
      <w:pPr>
        <w:pStyle w:val="Style25"/>
        <w:tabs>
          <w:tab w:val="left" w:pos="9214" w:leader="none"/>
          <w:tab w:val="left" w:pos="9356" w:leader="none"/>
        </w:tabs>
        <w:spacing w:lineRule="auto" w:line="264" w:before="0" w:after="0"/>
        <w:ind w:left="0" w:right="0" w:firstLine="680"/>
        <w:jc w:val="both"/>
      </w:pPr>
      <w:r>
        <w:rPr>
          <w:rFonts w:ascii="Times New Roman" w:hAnsi="Times New Roman"/>
          <w:sz w:val="28"/>
          <w:szCs w:val="28"/>
          <w:lang w:val="ru-RU"/>
        </w:rPr>
        <w:t>Формирование и предоставление годовой бухгалтерской отчетности осуществлялось с учетом требований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г. № 191н.</w:t>
      </w:r>
      <w:r/>
    </w:p>
    <w:p>
      <w:pPr>
        <w:pStyle w:val="Style25"/>
        <w:tabs>
          <w:tab w:val="left" w:pos="9214" w:leader="none"/>
          <w:tab w:val="left" w:pos="9356" w:leader="none"/>
        </w:tabs>
        <w:spacing w:lineRule="auto" w:line="264" w:before="0" w:after="0"/>
        <w:ind w:left="0" w:right="0" w:firstLine="652"/>
      </w:pPr>
      <w:r>
        <w:rPr>
          <w:rFonts w:ascii="Times New Roman" w:hAnsi="Times New Roman"/>
          <w:sz w:val="28"/>
          <w:szCs w:val="28"/>
        </w:rPr>
        <w:t xml:space="preserve">В результате проверки установлено, </w:t>
      </w:r>
      <w:r>
        <w:rPr>
          <w:rFonts w:ascii="Times New Roman" w:hAnsi="Times New Roman"/>
          <w:sz w:val="28"/>
          <w:szCs w:val="28"/>
        </w:rPr>
        <w:t>что в</w:t>
      </w:r>
      <w:r>
        <w:rPr>
          <w:rFonts w:cs="Times New Roman" w:ascii="Times New Roman" w:hAnsi="Times New Roman"/>
          <w:sz w:val="28"/>
          <w:szCs w:val="28"/>
        </w:rPr>
        <w:t xml:space="preserve"> проверяемом периоде бюджетный процесс Администрации Вишневского</w:t>
      </w:r>
      <w:r>
        <w:rPr>
          <w:rFonts w:cs="Times New Roman" w:ascii="Times New Roman" w:hAnsi="Times New Roman"/>
          <w:spacing w:val="-1"/>
          <w:sz w:val="28"/>
          <w:szCs w:val="28"/>
        </w:rPr>
        <w:t xml:space="preserve"> сельсовета осуществлялся с нарушением отдельных требований бюджетного законодательства РФ и иных нормативно-правовых актов:</w:t>
      </w:r>
      <w:r/>
    </w:p>
    <w:p>
      <w:pPr>
        <w:pStyle w:val="Normal"/>
        <w:widowControl/>
        <w:shd w:val="clear" w:color="" w:themeColor="" w:themeTint="" w:themeShade="" w:fill="FFFFFF" w:themeFill="" w:themeFillTint="" w:themeFillShade=""/>
        <w:suppressAutoHyphens w:val="true"/>
        <w:bidi w:val="0"/>
        <w:spacing w:lineRule="exact" w:line="322" w:before="0" w:after="0"/>
        <w:ind w:left="0" w:right="0" w:firstLine="680"/>
        <w:jc w:val="both"/>
      </w:pPr>
      <w:r>
        <w:rPr>
          <w:rFonts w:cs="Times New Roman" w:ascii="Times New Roman" w:hAnsi="Times New Roman"/>
          <w:spacing w:val="-1"/>
          <w:sz w:val="28"/>
          <w:szCs w:val="28"/>
        </w:rPr>
        <w:t>- нарушение ст.217 и 219.1 Бюджетного кодекса РФ сводная бюджетная роспись в  2014г. - 2015г. не составлялась;</w:t>
      </w:r>
      <w:r/>
    </w:p>
    <w:p>
      <w:pPr>
        <w:pStyle w:val="Normal"/>
        <w:widowControl/>
        <w:shd w:val="clear" w:color="" w:themeColor="" w:themeTint="" w:themeShade="" w:fill="FFFFFF" w:themeFill="" w:themeFillTint="" w:themeFillShade=""/>
        <w:suppressAutoHyphens w:val="true"/>
        <w:bidi w:val="0"/>
        <w:spacing w:lineRule="exact" w:line="322" w:before="0" w:after="0"/>
        <w:ind w:left="0" w:right="0" w:firstLine="680"/>
        <w:jc w:val="both"/>
      </w:pPr>
      <w:r>
        <w:rPr>
          <w:rFonts w:cs="Times New Roman" w:ascii="Times New Roman" w:hAnsi="Times New Roman"/>
          <w:b/>
          <w:spacing w:val="-1"/>
          <w:sz w:val="28"/>
          <w:szCs w:val="28"/>
        </w:rPr>
        <w:t>-</w:t>
      </w:r>
      <w:r>
        <w:rPr>
          <w:rFonts w:cs="Times New Roman" w:ascii="Times New Roman" w:hAnsi="Times New Roman"/>
          <w:b w:val="false"/>
          <w:bCs w:val="false"/>
          <w:sz w:val="28"/>
          <w:szCs w:val="28"/>
        </w:rPr>
        <w:t xml:space="preserve"> нарушение ст. 217.1 Бюджетного кодекса РФ кассовый план исполнения </w:t>
      </w:r>
      <w:r>
        <w:rPr>
          <w:rFonts w:cs="Times New Roman" w:ascii="Times New Roman" w:hAnsi="Times New Roman"/>
          <w:b w:val="false"/>
          <w:bCs w:val="false"/>
          <w:spacing w:val="-1"/>
          <w:sz w:val="28"/>
          <w:szCs w:val="28"/>
        </w:rPr>
        <w:t xml:space="preserve">бюджета  в проверяемом периоде не </w:t>
      </w:r>
      <w:r>
        <w:rPr>
          <w:rFonts w:cs="Times New Roman" w:ascii="Times New Roman" w:hAnsi="Times New Roman"/>
          <w:b w:val="false"/>
          <w:bCs w:val="false"/>
          <w:sz w:val="28"/>
          <w:szCs w:val="28"/>
        </w:rPr>
        <w:t>составлялся;</w:t>
      </w:r>
      <w:r/>
    </w:p>
    <w:p>
      <w:pPr>
        <w:pStyle w:val="Normal"/>
        <w:widowControl/>
        <w:shd w:val="clear" w:color="" w:themeColor="" w:themeTint="" w:themeShade="" w:fill="FFFFFF" w:themeFill="" w:themeFillTint="" w:themeFillShade=""/>
        <w:tabs>
          <w:tab w:val="left" w:pos="9214" w:leader="none"/>
          <w:tab w:val="left" w:pos="9356" w:leader="none"/>
        </w:tabs>
        <w:suppressAutoHyphens w:val="true"/>
        <w:bidi w:val="0"/>
        <w:spacing w:lineRule="exact" w:line="322" w:before="0" w:after="0"/>
        <w:ind w:left="0" w:right="-113" w:firstLine="680"/>
        <w:jc w:val="both"/>
      </w:pPr>
      <w:r>
        <w:rPr>
          <w:rFonts w:cs="Times New Roman" w:ascii="Times New Roman" w:hAnsi="Times New Roman"/>
          <w:b w:val="false"/>
          <w:bCs w:val="false"/>
          <w:sz w:val="28"/>
          <w:szCs w:val="28"/>
        </w:rPr>
        <w:t>- нарушение ст. 221 Бюджетного кодекса РФ бюджетная смета казенного учреждения</w:t>
      </w:r>
      <w:r>
        <w:rPr>
          <w:rFonts w:cs="Times New Roman" w:ascii="Times New Roman" w:hAnsi="Times New Roman"/>
          <w:b w:val="false"/>
          <w:bCs w:val="false"/>
          <w:spacing w:val="-1"/>
          <w:sz w:val="28"/>
          <w:szCs w:val="28"/>
        </w:rPr>
        <w:t xml:space="preserve"> в 2014г. - 2015г. не </w:t>
      </w:r>
      <w:r>
        <w:rPr>
          <w:rFonts w:cs="Times New Roman" w:ascii="Times New Roman" w:hAnsi="Times New Roman"/>
          <w:b w:val="false"/>
          <w:bCs w:val="false"/>
          <w:sz w:val="28"/>
          <w:szCs w:val="28"/>
        </w:rPr>
        <w:t>составлялась.</w:t>
      </w:r>
      <w:r/>
    </w:p>
    <w:p>
      <w:pPr>
        <w:pStyle w:val="Style25"/>
        <w:widowControl/>
        <w:suppressAutoHyphens w:val="true"/>
        <w:bidi w:val="0"/>
        <w:spacing w:lineRule="auto" w:line="252" w:before="0" w:after="0"/>
        <w:ind w:left="0" w:right="0" w:firstLine="850"/>
        <w:jc w:val="both"/>
      </w:pPr>
      <w:r>
        <w:rPr>
          <w:rFonts w:ascii="Times New Roman" w:hAnsi="Times New Roman"/>
          <w:sz w:val="28"/>
          <w:szCs w:val="28"/>
        </w:rPr>
        <w:t xml:space="preserve">- </w:t>
      </w:r>
      <w:r>
        <w:rPr>
          <w:rFonts w:ascii="Times New Roman" w:hAnsi="Times New Roman"/>
          <w:sz w:val="28"/>
          <w:szCs w:val="28"/>
          <w:lang w:val="ru-RU"/>
        </w:rPr>
        <w:t>нарушение</w:t>
      </w:r>
      <w:r>
        <w:rPr>
          <w:rFonts w:ascii="Times New Roman" w:hAnsi="Times New Roman"/>
          <w:sz w:val="28"/>
          <w:szCs w:val="28"/>
        </w:rPr>
        <w:t xml:space="preserve"> ст. 8 Федерального закона от 06.12.2011 г. № 402-ФЗ «О бухгалтерском учете»  и п. 6 Инструкции, утвержденной Приказом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hAnsi="Times New Roman"/>
          <w:sz w:val="28"/>
          <w:szCs w:val="28"/>
          <w:lang w:val="ru-RU"/>
        </w:rPr>
        <w:t>учетная политика на 2014 - 2015г. не утверждена.</w:t>
      </w:r>
      <w:r/>
    </w:p>
    <w:p>
      <w:pPr>
        <w:pStyle w:val="211"/>
        <w:tabs>
          <w:tab w:val="left" w:pos="9214" w:leader="none"/>
        </w:tabs>
        <w:spacing w:lineRule="auto" w:line="264" w:before="0" w:after="0"/>
        <w:ind w:left="0" w:right="0" w:firstLine="680"/>
      </w:pPr>
      <w:r>
        <w:rPr>
          <w:rFonts w:ascii="Times New Roman" w:hAnsi="Times New Roman"/>
          <w:sz w:val="28"/>
          <w:szCs w:val="28"/>
        </w:rPr>
        <w:t xml:space="preserve">- нарушение п. 6 </w:t>
      </w:r>
      <w:r>
        <w:rPr>
          <w:rFonts w:ascii="Times New Roman" w:hAnsi="Times New Roman"/>
          <w:color w:val="000000"/>
          <w:sz w:val="28"/>
          <w:szCs w:val="28"/>
        </w:rPr>
        <w:t>Приказ</w:t>
      </w:r>
      <w:r>
        <w:rPr>
          <w:rFonts w:ascii="Times New Roman" w:hAnsi="Times New Roman"/>
          <w:color w:val="000000"/>
          <w:sz w:val="28"/>
          <w:szCs w:val="28"/>
          <w:lang w:val="ru-RU"/>
        </w:rPr>
        <w:t>а</w:t>
      </w:r>
      <w:r>
        <w:rPr>
          <w:rFonts w:ascii="Times New Roman" w:hAnsi="Times New Roman"/>
          <w:color w:val="000000"/>
          <w:sz w:val="28"/>
          <w:szCs w:val="28"/>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 xml:space="preserve"> в связи с не соблюдением требований к содержанию учетной политики на 2016г.;</w:t>
      </w:r>
      <w:r/>
    </w:p>
    <w:p>
      <w:pPr>
        <w:pStyle w:val="211"/>
        <w:tabs>
          <w:tab w:val="left" w:pos="9214" w:leader="none"/>
        </w:tabs>
        <w:spacing w:lineRule="auto" w:line="264" w:before="0" w:after="0"/>
        <w:ind w:left="0" w:right="0" w:firstLine="680"/>
      </w:pPr>
      <w:r>
        <w:rPr>
          <w:rFonts w:ascii="Times New Roman" w:hAnsi="Times New Roman"/>
          <w:sz w:val="28"/>
          <w:szCs w:val="28"/>
        </w:rPr>
        <w:t xml:space="preserve">-  нарушение п. 2. раздела </w:t>
      </w:r>
      <w:r>
        <w:rPr>
          <w:rFonts w:ascii="Times New Roman" w:hAnsi="Times New Roman"/>
          <w:sz w:val="28"/>
          <w:szCs w:val="28"/>
          <w:lang w:val="en-US"/>
        </w:rPr>
        <w:t>V</w:t>
      </w:r>
      <w:r>
        <w:rPr>
          <w:rFonts w:ascii="Times New Roman" w:hAnsi="Times New Roman"/>
          <w:sz w:val="28"/>
          <w:szCs w:val="28"/>
        </w:rPr>
        <w:t>. Указаний</w:t>
      </w:r>
      <w:r>
        <w:rPr>
          <w:rFonts w:ascii="Times New Roman" w:hAnsi="Times New Roman"/>
          <w:color w:val="000000"/>
          <w:sz w:val="28"/>
          <w:szCs w:val="28"/>
          <w:shd w:fill="FFFFFF" w:val="clear"/>
        </w:rPr>
        <w:t xml:space="preserve"> о порядке применения бюджетной классификации Российской Федерации, утвержденных приказом Министерства финансов Российской Федерации от 01.07.2013 г. № 65н, в результате неверного отнесения кассовых и фактических расходов на соответствующие статьи кодов бюджетной классификации расходов при оплате за </w:t>
      </w:r>
      <w:r>
        <w:rPr>
          <w:rFonts w:cs="Times New Roman" w:ascii="Times New Roman" w:hAnsi="Times New Roman"/>
          <w:b w:val="false"/>
          <w:color w:val="000000"/>
          <w:sz w:val="28"/>
          <w:szCs w:val="28"/>
          <w:shd w:fill="FFFFFF" w:val="clear"/>
        </w:rPr>
        <w:t xml:space="preserve"> размещение объявлений в средствах массовой информации</w:t>
      </w:r>
      <w:r>
        <w:rPr>
          <w:rFonts w:ascii="Times New Roman" w:hAnsi="Times New Roman"/>
          <w:color w:val="000000"/>
          <w:sz w:val="28"/>
          <w:szCs w:val="28"/>
          <w:shd w:fill="FFFFFF" w:val="clear"/>
        </w:rPr>
        <w:t xml:space="preserve">. Согласно указаниям о порядке применения бюджетной классификации Российской Федерации, утвержденных приказом Министерства финансов Российской Федерации от 01.07.2013 г. № 65н </w:t>
      </w:r>
      <w:r>
        <w:rPr>
          <w:rFonts w:cs="Times New Roman" w:ascii="Times New Roman" w:hAnsi="Times New Roman"/>
          <w:b w:val="false"/>
          <w:i w:val="false"/>
          <w:caps w:val="false"/>
          <w:smallCaps w:val="false"/>
          <w:color w:val="000000"/>
          <w:spacing w:val="0"/>
          <w:sz w:val="28"/>
          <w:szCs w:val="28"/>
          <w:shd w:fill="FFFFFF" w:val="clear"/>
        </w:rPr>
        <w:t>расходы</w:t>
      </w:r>
      <w:r>
        <w:rPr>
          <w:rFonts w:ascii="Times New Roman" w:hAnsi="Times New Roman"/>
          <w:color w:val="000000"/>
          <w:sz w:val="28"/>
          <w:szCs w:val="28"/>
          <w:shd w:fill="FFFFFF" w:val="clear"/>
        </w:rPr>
        <w:t xml:space="preserve"> при оплате за </w:t>
      </w:r>
      <w:r>
        <w:rPr>
          <w:rFonts w:cs="Times New Roman" w:ascii="Times New Roman" w:hAnsi="Times New Roman"/>
          <w:b w:val="false"/>
          <w:color w:val="000000"/>
          <w:sz w:val="28"/>
          <w:szCs w:val="28"/>
          <w:shd w:fill="FFFFFF" w:val="clear"/>
        </w:rPr>
        <w:t xml:space="preserve"> размещение объявлений в средствах массовой информации</w:t>
      </w:r>
      <w:r>
        <w:rPr>
          <w:rFonts w:ascii="Times New Roman" w:hAnsi="Times New Roman"/>
          <w:color w:val="000000"/>
          <w:sz w:val="28"/>
          <w:szCs w:val="28"/>
          <w:shd w:fill="FFFFFF" w:val="clear"/>
        </w:rPr>
        <w:t xml:space="preserve">  относится на статью КОСГУ 226 «</w:t>
      </w:r>
      <w:r>
        <w:rPr>
          <w:rFonts w:cs="Times New Roman" w:ascii="Times New Roman" w:hAnsi="Times New Roman"/>
          <w:color w:val="000000"/>
          <w:sz w:val="28"/>
          <w:szCs w:val="28"/>
          <w:shd w:fill="FFFFFF" w:val="clear"/>
        </w:rPr>
        <w:t>Прочие работы, услуги</w:t>
      </w:r>
      <w:r>
        <w:rPr>
          <w:rFonts w:ascii="Times New Roman" w:hAnsi="Times New Roman"/>
          <w:color w:val="000000"/>
          <w:sz w:val="28"/>
          <w:szCs w:val="28"/>
          <w:shd w:fill="FFFFFF" w:val="clear"/>
        </w:rPr>
        <w:t>».</w:t>
      </w:r>
      <w:r/>
    </w:p>
    <w:p>
      <w:pPr>
        <w:pStyle w:val="211"/>
        <w:tabs>
          <w:tab w:val="left" w:pos="9214" w:leader="none"/>
        </w:tabs>
        <w:spacing w:lineRule="auto" w:line="264" w:before="0" w:after="0"/>
        <w:ind w:left="0" w:right="0" w:firstLine="680"/>
      </w:pP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lang w:val="ru-RU"/>
        </w:rPr>
        <w:t xml:space="preserve">нарушение правильности отнесения кассовых и фактических расходов по </w:t>
      </w:r>
      <w:r>
        <w:rPr>
          <w:rFonts w:ascii="Times New Roman" w:hAnsi="Times New Roman"/>
          <w:color w:val="000000"/>
          <w:sz w:val="28"/>
          <w:szCs w:val="28"/>
          <w:shd w:fill="FFFFFF" w:val="clear"/>
        </w:rPr>
        <w:t>подгрупп</w:t>
      </w:r>
      <w:r>
        <w:rPr>
          <w:rFonts w:ascii="Times New Roman" w:hAnsi="Times New Roman"/>
          <w:color w:val="000000"/>
          <w:sz w:val="28"/>
          <w:szCs w:val="28"/>
          <w:shd w:fill="FFFFFF" w:val="clear"/>
          <w:lang w:val="ru-RU"/>
        </w:rPr>
        <w:t>е</w:t>
      </w:r>
      <w:r>
        <w:rPr>
          <w:rFonts w:ascii="Times New Roman" w:hAnsi="Times New Roman"/>
          <w:color w:val="000000"/>
          <w:sz w:val="28"/>
          <w:szCs w:val="28"/>
          <w:shd w:fill="FFFFFF" w:val="clear"/>
        </w:rPr>
        <w:t xml:space="preserve"> видов расходов 240 </w:t>
      </w:r>
      <w:r>
        <w:rPr>
          <w:rFonts w:ascii="Times New Roman" w:hAnsi="Times New Roman"/>
          <w:color w:val="000000"/>
          <w:sz w:val="28"/>
          <w:szCs w:val="28"/>
          <w:shd w:fill="FFFFFF" w:val="clear"/>
          <w:lang w:val="ru-RU"/>
        </w:rPr>
        <w:t>«</w:t>
      </w:r>
      <w:r>
        <w:rPr>
          <w:rFonts w:ascii="Times New Roman" w:hAnsi="Times New Roman"/>
          <w:color w:val="000000"/>
          <w:sz w:val="28"/>
          <w:szCs w:val="28"/>
          <w:shd w:fill="FFFFFF" w:val="clear"/>
        </w:rPr>
        <w:t>Иные закупки товаров, работ и услуг для обеспечения государственных (муниципальных) нужд</w:t>
      </w:r>
      <w:r>
        <w:rPr>
          <w:rFonts w:ascii="Times New Roman" w:hAnsi="Times New Roman"/>
          <w:color w:val="000000"/>
          <w:sz w:val="28"/>
          <w:szCs w:val="28"/>
          <w:shd w:fill="FFFFFF" w:val="clear"/>
          <w:lang w:val="ru-RU"/>
        </w:rPr>
        <w:t>»</w:t>
      </w: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lang w:val="ru-RU"/>
        </w:rPr>
        <w:t xml:space="preserve">по </w:t>
      </w:r>
      <w:r>
        <w:rPr>
          <w:rFonts w:ascii="Times New Roman" w:hAnsi="Times New Roman"/>
          <w:color w:val="000000"/>
          <w:sz w:val="28"/>
          <w:szCs w:val="28"/>
          <w:shd w:fill="FFFFFF" w:val="clear"/>
        </w:rPr>
        <w:t>опла</w:t>
      </w:r>
      <w:r>
        <w:rPr>
          <w:rFonts w:ascii="Times New Roman" w:hAnsi="Times New Roman"/>
          <w:color w:val="000000"/>
          <w:sz w:val="28"/>
          <w:szCs w:val="28"/>
          <w:shd w:fill="FFFFFF" w:val="clear"/>
          <w:lang w:val="ru-RU"/>
        </w:rPr>
        <w:t>т</w:t>
      </w:r>
      <w:r>
        <w:rPr>
          <w:rFonts w:ascii="Times New Roman" w:hAnsi="Times New Roman"/>
          <w:color w:val="000000"/>
          <w:sz w:val="28"/>
          <w:szCs w:val="28"/>
          <w:shd w:fill="FFFFFF" w:val="clear"/>
        </w:rPr>
        <w:t xml:space="preserve">е </w:t>
      </w:r>
      <w:r>
        <w:rPr>
          <w:rFonts w:ascii="Times New Roman" w:hAnsi="Times New Roman"/>
          <w:color w:val="000000"/>
          <w:sz w:val="28"/>
          <w:szCs w:val="28"/>
          <w:shd w:fill="FFFFFF" w:val="clear"/>
          <w:lang w:val="ru-RU"/>
        </w:rPr>
        <w:t>за приобретение картриджа.</w:t>
      </w:r>
      <w:r>
        <w:rPr>
          <w:rFonts w:ascii="Times New Roman" w:hAnsi="Times New Roman"/>
          <w:color w:val="000000"/>
          <w:sz w:val="28"/>
          <w:szCs w:val="28"/>
          <w:shd w:fill="FFFFFF" w:val="clear"/>
        </w:rPr>
        <w:t xml:space="preserve"> Согласно указаниям о порядке применения бюджетной классификации Российской Федерации, утвержденных приказом Министерства финансов Российской Федерации от 01.07.2013 г. № 65н </w:t>
      </w:r>
      <w:r>
        <w:rPr>
          <w:rFonts w:cs="Times New Roman" w:ascii="Times New Roman" w:hAnsi="Times New Roman"/>
          <w:b w:val="false"/>
          <w:i w:val="false"/>
          <w:caps w:val="false"/>
          <w:smallCaps w:val="false"/>
          <w:color w:val="000000"/>
          <w:spacing w:val="0"/>
          <w:sz w:val="28"/>
          <w:szCs w:val="28"/>
          <w:shd w:fill="FFFFFF" w:val="clear"/>
        </w:rPr>
        <w:t xml:space="preserve">расходы на </w:t>
      </w:r>
      <w:r>
        <w:rPr>
          <w:rFonts w:cs="Times New Roman" w:ascii="Times New Roman" w:hAnsi="Times New Roman"/>
          <w:b w:val="false"/>
          <w:i w:val="false"/>
          <w:caps w:val="false"/>
          <w:smallCaps w:val="false"/>
          <w:color w:val="000000"/>
          <w:spacing w:val="0"/>
          <w:sz w:val="28"/>
          <w:szCs w:val="28"/>
          <w:shd w:fill="FFFFFF" w:val="clear"/>
          <w:lang w:val="ru-RU"/>
        </w:rPr>
        <w:t>приобретение</w:t>
      </w:r>
      <w:r>
        <w:rPr>
          <w:rFonts w:cs="Times New Roman" w:ascii="Times New Roman" w:hAnsi="Times New Roman"/>
          <w:b w:val="false"/>
          <w:i w:val="false"/>
          <w:caps w:val="false"/>
          <w:smallCaps w:val="false"/>
          <w:color w:val="000000"/>
          <w:spacing w:val="0"/>
          <w:sz w:val="28"/>
          <w:szCs w:val="28"/>
          <w:shd w:fill="FFFFFF" w:val="clear"/>
        </w:rPr>
        <w:t xml:space="preserve"> картриджей для оргтехники подлежат  отражению по виду расходов 242 «Закупка товаров, работ, услуг в сфере информационно-коммуникационных технологий»</w:t>
      </w:r>
      <w:r>
        <w:rPr>
          <w:rFonts w:cs="Times New Roman" w:ascii="Times New Roman" w:hAnsi="Times New Roman"/>
          <w:color w:val="000000"/>
          <w:sz w:val="28"/>
          <w:szCs w:val="28"/>
          <w:shd w:fill="FFFFFF" w:val="clear"/>
        </w:rPr>
        <w:t xml:space="preserve"> ;</w:t>
      </w:r>
      <w:r/>
    </w:p>
    <w:p>
      <w:pPr>
        <w:pStyle w:val="211"/>
        <w:tabs>
          <w:tab w:val="left" w:pos="9214" w:leader="none"/>
        </w:tabs>
        <w:spacing w:lineRule="auto" w:line="264" w:before="0" w:after="0"/>
        <w:ind w:left="0" w:right="0" w:firstLine="680"/>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ru-RU"/>
        </w:rPr>
        <w:t xml:space="preserve">нарушение правильности отнесения кассовых и фактических расходов по </w:t>
      </w:r>
      <w:r>
        <w:rPr>
          <w:rFonts w:cs="Times New Roman" w:ascii="Times New Roman" w:hAnsi="Times New Roman"/>
          <w:color w:val="000000"/>
          <w:sz w:val="28"/>
          <w:szCs w:val="28"/>
          <w:shd w:fill="FFFFFF" w:val="clear"/>
        </w:rPr>
        <w:t>подгрупп</w:t>
      </w:r>
      <w:r>
        <w:rPr>
          <w:rFonts w:cs="Times New Roman" w:ascii="Times New Roman" w:hAnsi="Times New Roman"/>
          <w:color w:val="000000"/>
          <w:sz w:val="28"/>
          <w:szCs w:val="28"/>
          <w:shd w:fill="FFFFFF" w:val="clear"/>
          <w:lang w:val="ru-RU"/>
        </w:rPr>
        <w:t>е</w:t>
      </w:r>
      <w:r>
        <w:rPr>
          <w:rFonts w:cs="Times New Roman" w:ascii="Times New Roman" w:hAnsi="Times New Roman"/>
          <w:color w:val="000000"/>
          <w:sz w:val="28"/>
          <w:szCs w:val="28"/>
          <w:shd w:fill="FFFFFF" w:val="clear"/>
        </w:rPr>
        <w:t xml:space="preserve"> видов расходов </w:t>
      </w:r>
      <w:r>
        <w:rPr>
          <w:rFonts w:cs="Times New Roman" w:ascii="Times New Roman" w:hAnsi="Times New Roman"/>
          <w:color w:val="000000"/>
          <w:sz w:val="28"/>
          <w:szCs w:val="28"/>
          <w:shd w:fill="FFFFFF" w:val="clear"/>
          <w:lang w:val="ru-RU"/>
        </w:rPr>
        <w:t xml:space="preserve">850 «Уплата налогов, сборов и иных платежей» по оплате штрафа по земельному и транспортному налогу .Согласно указаниям о порядке применения бюджетной классификации Российской Федерации, утвержденных приказом Министерства финансов Российской Федерации от 01.07.2013 г. № 65н  </w:t>
      </w:r>
      <w:r>
        <w:rPr>
          <w:rFonts w:cs="Times New Roman" w:ascii="Times New Roman" w:hAnsi="Times New Roman"/>
          <w:b w:val="false"/>
          <w:i w:val="false"/>
          <w:caps w:val="false"/>
          <w:smallCaps w:val="false"/>
          <w:color w:val="000000"/>
          <w:spacing w:val="0"/>
          <w:sz w:val="28"/>
          <w:szCs w:val="28"/>
          <w:shd w:fill="FFFFFF" w:val="clear"/>
          <w:lang w:val="ru-RU"/>
        </w:rPr>
        <w:t>расходы на оплату штрафов (в том числе административных), пени (в том числе за несвоевременную уплату налогов и сборов)  подлежат  отражению по виду расходов 853 «Уплата иных платежей».</w:t>
      </w:r>
      <w:r/>
    </w:p>
    <w:p>
      <w:pPr>
        <w:pStyle w:val="Style25"/>
        <w:shd w:val="clear" w:color="" w:themeColor="" w:themeTint="" w:themeShade="" w:fill="FFFFFF" w:themeFill="" w:themeFillTint="" w:themeFillShade=""/>
        <w:tabs>
          <w:tab w:val="left" w:pos="9214" w:leader="none"/>
        </w:tabs>
        <w:spacing w:lineRule="auto" w:line="264" w:before="0" w:after="0"/>
        <w:ind w:left="0" w:right="0" w:firstLine="680"/>
        <w:jc w:val="both"/>
      </w:pPr>
      <w:r>
        <w:rPr>
          <w:rFonts w:cs="Times New Roman" w:ascii="Times New Roman" w:hAnsi="Times New Roman"/>
          <w:b w:val="false"/>
          <w:bCs w:val="false"/>
          <w:i w:val="false"/>
          <w:caps w:val="false"/>
          <w:smallCaps w:val="false"/>
          <w:color w:val="000000"/>
          <w:spacing w:val="0"/>
          <w:sz w:val="28"/>
          <w:szCs w:val="28"/>
          <w:shd w:fill="FFFFFF" w:val="clear"/>
          <w:lang w:val="ru-RU" w:eastAsia="ru-RU"/>
        </w:rPr>
        <w:t>- нарушение ст.34 БК РФ уплата пени, что является неэффективным использованием средств  бюджета;</w:t>
      </w:r>
      <w:r/>
    </w:p>
    <w:p>
      <w:pPr>
        <w:pStyle w:val="Style25"/>
        <w:tabs>
          <w:tab w:val="left" w:pos="9214" w:leader="none"/>
          <w:tab w:val="left" w:pos="9356" w:leader="none"/>
        </w:tabs>
        <w:spacing w:lineRule="auto" w:line="264" w:before="0" w:after="0"/>
        <w:ind w:left="0" w:right="0" w:firstLine="652"/>
      </w:pPr>
      <w:r>
        <w:rPr>
          <w:rFonts w:ascii="Times New Roman" w:hAnsi="Times New Roman"/>
          <w:sz w:val="28"/>
          <w:szCs w:val="28"/>
        </w:rPr>
        <w:t xml:space="preserve">- </w:t>
      </w:r>
      <w:r>
        <w:rPr>
          <w:rFonts w:ascii="Times New Roman" w:hAnsi="Times New Roman"/>
          <w:sz w:val="28"/>
          <w:szCs w:val="28"/>
          <w:lang w:val="ru-RU"/>
        </w:rPr>
        <w:t>нарушение</w:t>
      </w:r>
      <w:r>
        <w:rPr>
          <w:rFonts w:cs="Times New Roman" w:ascii="Times New Roman" w:hAnsi="Times New Roman"/>
          <w:b w:val="false"/>
          <w:i w:val="false"/>
          <w:caps w:val="false"/>
          <w:smallCaps w:val="false"/>
          <w:color w:val="322B25"/>
          <w:spacing w:val="0"/>
          <w:sz w:val="28"/>
          <w:szCs w:val="28"/>
          <w:shd w:fill="FFFFFF" w:val="clear"/>
        </w:rPr>
        <w:t xml:space="preserve"> </w:t>
      </w:r>
      <w:r>
        <w:rPr>
          <w:rFonts w:cs="Times New Roman" w:ascii="Times New Roman" w:hAnsi="Times New Roman"/>
          <w:b w:val="false"/>
          <w:i w:val="false"/>
          <w:caps w:val="false"/>
          <w:smallCaps w:val="false"/>
          <w:color w:val="322B25"/>
          <w:spacing w:val="0"/>
          <w:sz w:val="28"/>
          <w:szCs w:val="28"/>
          <w:shd w:fill="FFFFFF" w:val="clear"/>
          <w:lang w:val="ru-RU"/>
        </w:rPr>
        <w:t>п. 1 п</w:t>
      </w:r>
      <w:r>
        <w:rPr>
          <w:rFonts w:cs="Times New Roman" w:ascii="Times New Roman" w:hAnsi="Times New Roman"/>
          <w:b w:val="false"/>
          <w:bCs w:val="false"/>
          <w:i w:val="false"/>
          <w:caps w:val="false"/>
          <w:smallCaps w:val="false"/>
          <w:color w:val="333333"/>
          <w:spacing w:val="0"/>
          <w:sz w:val="28"/>
          <w:szCs w:val="28"/>
          <w:shd w:fill="FFFFFF" w:val="clear"/>
        </w:rPr>
        <w:t>риказ</w:t>
      </w:r>
      <w:r>
        <w:rPr>
          <w:rFonts w:cs="Times New Roman" w:ascii="Times New Roman" w:hAnsi="Times New Roman"/>
          <w:b w:val="false"/>
          <w:bCs w:val="false"/>
          <w:i w:val="false"/>
          <w:caps w:val="false"/>
          <w:smallCaps w:val="false"/>
          <w:color w:val="333333"/>
          <w:spacing w:val="0"/>
          <w:sz w:val="28"/>
          <w:szCs w:val="28"/>
          <w:shd w:fill="FFFFFF" w:val="clear"/>
          <w:lang w:val="ru-RU"/>
        </w:rPr>
        <w:t>ом</w:t>
      </w:r>
      <w:r>
        <w:rPr>
          <w:rFonts w:cs="Times New Roman" w:ascii="Times New Roman" w:hAnsi="Times New Roman"/>
          <w:b w:val="false"/>
          <w:bCs w:val="false"/>
          <w:i w:val="false"/>
          <w:caps w:val="false"/>
          <w:smallCaps w:val="false"/>
          <w:color w:val="333333"/>
          <w:spacing w:val="0"/>
          <w:sz w:val="28"/>
          <w:szCs w:val="28"/>
          <w:shd w:fill="FFFFFF" w:val="clear"/>
        </w:rPr>
        <w:t xml:space="preserve"> Минфина России </w:t>
      </w:r>
      <w:r>
        <w:rPr>
          <w:rFonts w:cs="Times New Roman" w:ascii="Times New Roman" w:hAnsi="Times New Roman"/>
          <w:b w:val="false"/>
          <w:bCs w:val="false"/>
          <w:i w:val="false"/>
          <w:caps w:val="false"/>
          <w:smallCaps w:val="false"/>
          <w:color w:val="000000"/>
          <w:spacing w:val="0"/>
          <w:sz w:val="28"/>
          <w:szCs w:val="28"/>
          <w:shd w:fill="FFFFFF" w:val="clear"/>
        </w:rPr>
        <w:t xml:space="preserve">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cs="Times New Roman" w:ascii="Times New Roman" w:hAnsi="Times New Roman"/>
          <w:b w:val="false"/>
          <w:bCs w:val="false"/>
          <w:i w:val="false"/>
          <w:caps w:val="false"/>
          <w:smallCaps w:val="false"/>
          <w:color w:val="000000"/>
          <w:spacing w:val="0"/>
          <w:sz w:val="28"/>
          <w:szCs w:val="28"/>
          <w:shd w:fill="FFFFFF" w:val="clear"/>
          <w:lang w:val="ru-RU"/>
        </w:rPr>
        <w:t>составление авансового отчета  не по унифицированной форме 0504505,  ведение расчетно  - платежной ведомость   не по унифицированной форме 0504401,  записка-расчет об исчислении среднего заработка при предоставлении отпуска, увольнении и других случаях   велась не по унифицированной форме 0504425,в 2014-2015г., табель учета использования рабочего времени  не велся.</w:t>
      </w:r>
      <w:r/>
    </w:p>
    <w:p>
      <w:pPr>
        <w:pStyle w:val="Style25"/>
        <w:tabs>
          <w:tab w:val="left" w:pos="9214" w:leader="none"/>
          <w:tab w:val="left" w:pos="9356" w:leader="none"/>
        </w:tabs>
        <w:spacing w:lineRule="auto" w:line="264" w:before="0" w:after="0"/>
        <w:ind w:left="0" w:right="0" w:firstLine="652"/>
      </w:pPr>
      <w:r>
        <w:rPr>
          <w:rFonts w:cs="Times New Roman" w:ascii="Times New Roman" w:hAnsi="Times New Roman"/>
          <w:b w:val="false"/>
          <w:bCs w:val="false"/>
          <w:i w:val="false"/>
          <w:caps w:val="false"/>
          <w:smallCaps w:val="false"/>
          <w:color w:val="000000"/>
          <w:spacing w:val="0"/>
          <w:sz w:val="28"/>
          <w:szCs w:val="28"/>
          <w:shd w:fill="FFFFFF" w:val="clear"/>
          <w:lang w:val="ru-RU"/>
        </w:rPr>
        <w:t>- данные в штатном расписании Администрации Вишневского сельсовета Беловского района Курской области на 1 января 2016г., не соответствуют данным в Положении по оплате труда  муниципальных служащих муниципальной службы муниципального образования  Вишневский сельсовет Беловского района Курской области.</w:t>
      </w:r>
      <w:r/>
    </w:p>
    <w:p>
      <w:pPr>
        <w:pStyle w:val="211"/>
        <w:tabs>
          <w:tab w:val="left" w:pos="9214" w:leader="none"/>
          <w:tab w:val="left" w:pos="9356" w:leader="none"/>
        </w:tabs>
        <w:spacing w:lineRule="auto" w:line="264" w:before="0" w:after="0"/>
        <w:ind w:left="0" w:right="0" w:firstLine="652"/>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п. 10 Положения об особенностях порядка исчисления средней заработной платы, утвержденного Постановлением Правительства РФ от 24.12.2007 № 922, отпускные выплаты</w:t>
      </w:r>
      <w:r>
        <w:rPr>
          <w:rFonts w:eastAsia="Times New Roman" w:cs="Times New Roman" w:ascii="Times New Roman" w:hAnsi="Times New Roman"/>
          <w:b w:val="false"/>
          <w:bCs/>
          <w:i w:val="false"/>
          <w:caps w:val="false"/>
          <w:smallCaps w:val="false"/>
          <w:color w:val="000000"/>
          <w:spacing w:val="0"/>
          <w:sz w:val="28"/>
          <w:szCs w:val="28"/>
          <w:shd w:fill="FFFFFF" w:val="clear"/>
          <w:lang w:val="ru-RU"/>
        </w:rPr>
        <w:t xml:space="preserve"> Лаптинова  Сергей Ивановича за  сентябрь 2015г.</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xml:space="preserve"> занижены на сумму  261,80 руб., за  сентябрь 2016г. завышены  на сумму  4,34 руб. Отпускные выплаты  Барановой Вере Алексеевне за июль 2016г.   завышены  на сумму 7,07 руб., за декабрь 2016г.  завышены  на сумму  89,06 руб. </w:t>
      </w:r>
      <w:r/>
    </w:p>
    <w:p>
      <w:pPr>
        <w:pStyle w:val="211"/>
        <w:tabs>
          <w:tab w:val="left" w:pos="9214" w:leader="none"/>
          <w:tab w:val="left" w:pos="9356" w:leader="none"/>
        </w:tabs>
        <w:spacing w:lineRule="auto" w:line="264" w:before="0" w:after="0"/>
        <w:ind w:left="0" w:right="0" w:firstLine="652"/>
        <w:rPr>
          <w:smallCaps w:val="false"/>
          <w:caps w:val="false"/>
          <w:sz w:val="28"/>
          <w:spacing w:val="0"/>
          <w:i w:val="false"/>
          <w:b w:val="false"/>
          <w:shd w:fill="FFFFFF" w:val="clear"/>
          <w:sz w:val="28"/>
          <w:i w:val="false"/>
          <w:b w:val="false"/>
          <w:szCs w:val="28"/>
          <w:bCs w:val="false"/>
          <w:rFonts w:ascii="Times New Roman" w:hAnsi="Times New Roman" w:eastAsia="Times New Roman" w:cs="Times New Roman"/>
          <w:color w:val="000000"/>
          <w:lang w:val="ru-RU" w:eastAsia="en-US" w:bidi="ar-SA"/>
        </w:rPr>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ст. 136 Трудового кодекса Российской Федерации, оплата отпуска позднее чем за три дня до его начала;</w:t>
      </w:r>
      <w:r/>
    </w:p>
    <w:p>
      <w:pPr>
        <w:pStyle w:val="211"/>
        <w:tabs>
          <w:tab w:val="left" w:pos="9214" w:leader="none"/>
          <w:tab w:val="left" w:pos="9356" w:leader="none"/>
        </w:tabs>
        <w:spacing w:lineRule="auto" w:line="264" w:before="0" w:after="0"/>
        <w:ind w:left="0" w:right="0" w:firstLine="652"/>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п. 46 п. 54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 № 157н.</w:t>
      </w:r>
      <w:r>
        <w:rPr>
          <w:rFonts w:eastAsia="Times New Roman" w:cs="Times New Roman" w:ascii="Times New Roman" w:hAnsi="Times New Roman"/>
          <w:b w:val="false"/>
          <w:bCs w:val="false"/>
          <w:i w:val="false"/>
          <w:caps w:val="false"/>
          <w:smallCaps w:val="false"/>
          <w:color w:val="333333"/>
          <w:spacing w:val="0"/>
          <w:sz w:val="28"/>
          <w:szCs w:val="28"/>
          <w:shd w:fill="FFFFFF" w:val="clear"/>
          <w:lang w:val="ru-RU"/>
        </w:rPr>
        <w:t xml:space="preserve"> </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инвентарным объектам движимого имущества в проверяемом периоде, не присваивался уникальный инвентарный порядковый номер, объекты основных средств не  закреплены за материально ответственным лицом,  аналитический учет основных средств не осуществляется на инвентарных карточках, открываемых на каждый объект основных средств;</w:t>
      </w:r>
      <w:r/>
    </w:p>
    <w:p>
      <w:pPr>
        <w:pStyle w:val="Style16"/>
        <w:tabs>
          <w:tab w:val="left" w:pos="9214" w:leader="none"/>
        </w:tabs>
        <w:spacing w:lineRule="auto" w:line="264" w:before="0" w:after="0"/>
        <w:ind w:left="0" w:right="0" w:firstLine="680"/>
        <w:jc w:val="both"/>
        <w:rPr>
          <w:smallCaps w:val="false"/>
          <w:caps w:val="false"/>
          <w:sz w:val="28"/>
          <w:spacing w:val="0"/>
          <w:i w:val="false"/>
          <w:b w:val="false"/>
          <w:shd w:fill="FFFFFF" w:val="clear"/>
          <w:sz w:val="28"/>
          <w:i w:val="false"/>
          <w:b w:val="false"/>
          <w:szCs w:val="28"/>
          <w:bCs w:val="false"/>
          <w:rFonts w:ascii="Times New Roman" w:hAnsi="Times New Roman" w:eastAsia="Times New Roman" w:cs="Times New Roman"/>
          <w:color w:val="000000"/>
          <w:lang w:val="ru-RU" w:eastAsia="en-US" w:bidi="ar-SA"/>
        </w:rPr>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методических указаниям по инвентаризации имущества и финансовых обязательств, утвержденных Приказом Министерства финансов Российской Федерации от 13 июня 1995 года №49 «Об утверждении Методических указаний по инвентаризации имущества и финансовых обязательств»;</w:t>
      </w:r>
      <w:r/>
    </w:p>
    <w:p>
      <w:pPr>
        <w:pStyle w:val="Style16"/>
        <w:tabs>
          <w:tab w:val="left" w:pos="9214" w:leader="none"/>
        </w:tabs>
        <w:spacing w:lineRule="auto" w:line="264" w:before="0" w:after="0"/>
        <w:ind w:left="0" w:right="0" w:firstLine="680"/>
        <w:jc w:val="both"/>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xml:space="preserve">- </w:t>
      </w:r>
      <w:r>
        <w:rPr>
          <w:rFonts w:eastAsia="Times New Roman" w:cs="Times New Roman" w:ascii="Times New Roman" w:hAnsi="Times New Roman"/>
          <w:b w:val="false"/>
          <w:bCs w:val="false"/>
          <w:i w:val="false"/>
          <w:caps w:val="false"/>
          <w:smallCaps w:val="false"/>
          <w:color w:val="000000"/>
          <w:spacing w:val="-2"/>
          <w:sz w:val="28"/>
          <w:szCs w:val="28"/>
          <w:shd w:fill="FFFFFF" w:val="clear"/>
          <w:lang w:val="ru-RU"/>
        </w:rPr>
        <w:t xml:space="preserve">нарушение приложения № 1 распоряжения Минтранса РФ от 14.03.2008г. № АМ-23-Р «О введении в действие методических рекомендаций «Нормы расхода </w:t>
      </w: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топлива и смазочных материалов на автомобильном транспорте» отсутствуют акты списания материальных запасов на горюче - смазочные материалы;</w:t>
      </w:r>
      <w:r/>
    </w:p>
    <w:p>
      <w:pPr>
        <w:pStyle w:val="Style16"/>
        <w:tabs>
          <w:tab w:val="left" w:pos="9214" w:leader="none"/>
        </w:tabs>
        <w:spacing w:lineRule="auto" w:line="264" w:before="0" w:after="0"/>
        <w:ind w:left="0" w:right="0" w:firstLine="680"/>
        <w:jc w:val="both"/>
      </w:pP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 xml:space="preserve">-  нарушение приказа Министерства Транспорта РФ от 18.09.2008 г. № 152 «Об утверждении обязательных реквизитов и порядка заполнения путевых листов»  в путевом листе не проставлялся номер </w:t>
      </w:r>
      <w:r>
        <w:rPr>
          <w:rFonts w:eastAsia="Times New Roman" w:cs="Times New Roman" w:ascii="Times New Roman" w:hAnsi="Times New Roman"/>
          <w:b w:val="false"/>
          <w:bCs w:val="false"/>
          <w:i w:val="false"/>
          <w:caps w:val="false"/>
          <w:smallCaps w:val="false"/>
          <w:color w:val="000000"/>
          <w:spacing w:val="-2"/>
          <w:sz w:val="28"/>
          <w:szCs w:val="28"/>
          <w:shd w:fill="FFFFFF" w:val="clear"/>
          <w:lang w:val="ru-RU"/>
        </w:rPr>
        <w:t>путевого листа легкового автомобиля, не указано время выезда и время возвращения в гараж, указания пути следования автомобиля, допущены нарушения при заполнении таких показателей путевого листа как место отправления и место назначения ;</w:t>
      </w:r>
      <w:r/>
    </w:p>
    <w:p>
      <w:pPr>
        <w:pStyle w:val="Normal"/>
        <w:shd w:val="clear" w:color="" w:themeColor="" w:themeTint="" w:themeShade="" w:fill="FFFFFF" w:themeFill="" w:themeFillTint="" w:themeFillShade=""/>
        <w:tabs>
          <w:tab w:val="left" w:pos="9214" w:leader="none"/>
        </w:tabs>
        <w:spacing w:lineRule="exact" w:line="322" w:before="0" w:after="0"/>
        <w:ind w:left="24" w:right="19" w:firstLine="562"/>
        <w:jc w:val="both"/>
      </w:pP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 xml:space="preserve">- нарушением ст.9 Федерального закона от </w:t>
      </w:r>
      <w:r>
        <w:rPr>
          <w:rFonts w:eastAsia="Times New Roman" w:cs="Times New Roman" w:ascii="Times New Roman" w:hAnsi="Times New Roman"/>
          <w:b w:val="false"/>
          <w:bCs w:val="false"/>
          <w:i w:val="false"/>
          <w:caps w:val="false"/>
          <w:smallCaps w:val="false"/>
          <w:color w:val="000000"/>
          <w:spacing w:val="-2"/>
          <w:sz w:val="28"/>
          <w:szCs w:val="28"/>
          <w:shd w:fill="FFFFFF" w:val="clear"/>
          <w:lang w:val="ru-RU"/>
        </w:rPr>
        <w:t>06.12.2011 г. № 402-ФЗ «О бухгалтерском учете» - в первичном документе должны быть заполнены все имеющиеся у него графы,  В путевых листах н</w:t>
      </w: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е показаны данные остатка горючего при выезде и при возвращении транспортного средства.</w:t>
      </w:r>
      <w:r/>
    </w:p>
    <w:p>
      <w:pPr>
        <w:pStyle w:val="Normal"/>
        <w:shd w:val="clear" w:color="" w:themeColor="" w:themeTint="" w:themeShade="" w:fill="FFFFFF" w:themeFill="" w:themeFillTint="" w:themeFillShade=""/>
        <w:spacing w:lineRule="auto" w:line="240" w:before="0" w:after="0"/>
        <w:ind w:left="14" w:right="38" w:firstLine="437"/>
        <w:jc w:val="both"/>
      </w:pPr>
      <w:r>
        <w:rPr>
          <w:rFonts w:cs="Times New Roman" w:ascii="Times New Roman" w:hAnsi="Times New Roman"/>
          <w:spacing w:val="-1"/>
          <w:sz w:val="28"/>
          <w:szCs w:val="28"/>
        </w:rPr>
        <w:t xml:space="preserve">- нарушение ст. 11 инструкции по применению единого плана счетов </w:t>
      </w:r>
      <w:r>
        <w:rPr>
          <w:rFonts w:cs="Times New Roman" w:ascii="Times New Roman" w:hAnsi="Times New Roman"/>
          <w:sz w:val="28"/>
          <w:szCs w:val="28"/>
        </w:rPr>
        <w:t xml:space="preserve">бухгалтерского учета, утвержденной Приказом МФ РФ от 01.12.2010 года № </w:t>
      </w:r>
      <w:r>
        <w:rPr>
          <w:rFonts w:cs="Times New Roman" w:ascii="Times New Roman" w:hAnsi="Times New Roman"/>
          <w:spacing w:val="-2"/>
          <w:sz w:val="28"/>
          <w:szCs w:val="28"/>
        </w:rPr>
        <w:t>157н не ведутся следующие регистры бухгалтерского учета:</w:t>
      </w:r>
      <w:r/>
    </w:p>
    <w:p>
      <w:pPr>
        <w:pStyle w:val="Normal"/>
        <w:numPr>
          <w:ilvl w:val="0"/>
          <w:numId w:val="1"/>
        </w:numPr>
        <w:shd w:val="clear" w:color="" w:themeColor="" w:themeTint="" w:themeShade="" w:fill="FFFFFF" w:themeFill="" w:themeFillTint="" w:themeFillShade=""/>
        <w:tabs>
          <w:tab w:val="left" w:pos="168" w:leader="none"/>
        </w:tabs>
        <w:spacing w:lineRule="auto" w:line="240" w:before="0" w:after="0"/>
        <w:ind w:left="14" w:right="0" w:hanging="0"/>
        <w:rPr>
          <w:sz w:val="28"/>
          <w:spacing w:val="-2"/>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pacing w:val="-2"/>
          <w:sz w:val="28"/>
          <w:szCs w:val="28"/>
        </w:rPr>
        <w:t>Журнал операций с безналичными денежными средствами;</w:t>
      </w:r>
      <w:r/>
    </w:p>
    <w:p>
      <w:pPr>
        <w:pStyle w:val="Normal"/>
        <w:numPr>
          <w:ilvl w:val="0"/>
          <w:numId w:val="1"/>
        </w:numPr>
        <w:shd w:val="clear" w:color="" w:themeColor="" w:themeTint="" w:themeShade="" w:fill="FFFFFF" w:themeFill="" w:themeFillTint="" w:themeFillShade=""/>
        <w:tabs>
          <w:tab w:val="left" w:pos="168" w:leader="none"/>
        </w:tabs>
        <w:spacing w:lineRule="auto" w:line="240" w:before="0" w:after="0"/>
        <w:ind w:left="14" w:right="0" w:hanging="0"/>
        <w:rPr>
          <w:sz w:val="28"/>
          <w:spacing w:val="-2"/>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pacing w:val="-2"/>
          <w:sz w:val="28"/>
          <w:szCs w:val="28"/>
        </w:rPr>
        <w:t>Журнал операций с подотчетными лицами;</w:t>
      </w:r>
      <w:r/>
    </w:p>
    <w:p>
      <w:pPr>
        <w:pStyle w:val="Normal"/>
        <w:numPr>
          <w:ilvl w:val="0"/>
          <w:numId w:val="1"/>
        </w:numPr>
        <w:shd w:val="clear" w:color="" w:themeColor="" w:themeTint="" w:themeShade="" w:fill="FFFFFF" w:themeFill="" w:themeFillTint="" w:themeFillShade=""/>
        <w:tabs>
          <w:tab w:val="left" w:pos="168" w:leader="none"/>
        </w:tabs>
        <w:spacing w:lineRule="auto" w:line="240" w:before="0" w:after="0"/>
        <w:ind w:left="14" w:right="0" w:hanging="0"/>
        <w:rPr>
          <w:sz w:val="28"/>
          <w:spacing w:val="-2"/>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pacing w:val="-2"/>
          <w:sz w:val="28"/>
          <w:szCs w:val="28"/>
        </w:rPr>
        <w:t>Журнал операций с поставщиками и подрядчиками;</w:t>
      </w:r>
      <w:r/>
    </w:p>
    <w:p>
      <w:pPr>
        <w:pStyle w:val="Normal"/>
        <w:numPr>
          <w:ilvl w:val="0"/>
          <w:numId w:val="1"/>
        </w:numPr>
        <w:shd w:val="clear" w:color="" w:themeColor="" w:themeTint="" w:themeShade="" w:fill="FFFFFF" w:themeFill="" w:themeFillTint="" w:themeFillShade=""/>
        <w:tabs>
          <w:tab w:val="left" w:pos="168" w:leader="none"/>
        </w:tabs>
        <w:spacing w:lineRule="auto" w:line="240" w:before="0" w:after="0"/>
        <w:ind w:left="14" w:right="0" w:hanging="0"/>
        <w:rPr>
          <w:sz w:val="28"/>
          <w:spacing w:val="-2"/>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pacing w:val="-2"/>
          <w:sz w:val="28"/>
          <w:szCs w:val="28"/>
        </w:rPr>
        <w:t>Журнал операций расчетов по оплате труда;</w:t>
      </w:r>
      <w:r/>
    </w:p>
    <w:p>
      <w:pPr>
        <w:pStyle w:val="Normal"/>
        <w:numPr>
          <w:ilvl w:val="0"/>
          <w:numId w:val="1"/>
        </w:numPr>
        <w:shd w:val="clear" w:color="" w:themeColor="" w:themeTint="" w:themeShade="" w:fill="FFFFFF" w:themeFill="" w:themeFillTint="" w:themeFillShade=""/>
        <w:tabs>
          <w:tab w:val="left" w:pos="168" w:leader="none"/>
        </w:tabs>
        <w:spacing w:lineRule="auto" w:line="240" w:before="0" w:after="0"/>
        <w:ind w:left="14" w:right="0" w:hanging="0"/>
        <w:rPr>
          <w:sz w:val="28"/>
          <w:spacing w:val="-2"/>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pacing w:val="-2"/>
          <w:sz w:val="28"/>
          <w:szCs w:val="28"/>
        </w:rPr>
        <w:t>Журнал по выбытию и перемещению нефинансовых активов;</w:t>
      </w:r>
      <w:r/>
    </w:p>
    <w:p>
      <w:pPr>
        <w:pStyle w:val="Normal"/>
        <w:numPr>
          <w:ilvl w:val="0"/>
          <w:numId w:val="1"/>
        </w:numPr>
        <w:shd w:val="clear" w:color="" w:themeColor="" w:themeTint="" w:themeShade="" w:fill="FFFFFF" w:themeFill="" w:themeFillTint="" w:themeFillShade=""/>
        <w:tabs>
          <w:tab w:val="left" w:pos="168" w:leader="none"/>
        </w:tabs>
        <w:spacing w:lineRule="auto" w:line="240" w:before="0" w:after="0"/>
        <w:ind w:left="14" w:right="0" w:hanging="0"/>
        <w:rPr>
          <w:sz w:val="28"/>
          <w:spacing w:val="-2"/>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pacing w:val="-2"/>
          <w:sz w:val="28"/>
          <w:szCs w:val="28"/>
        </w:rPr>
        <w:t>Журнал по прочим операциям;</w:t>
      </w:r>
      <w:r/>
    </w:p>
    <w:p>
      <w:pPr>
        <w:pStyle w:val="Normal"/>
        <w:numPr>
          <w:ilvl w:val="0"/>
          <w:numId w:val="1"/>
        </w:numPr>
        <w:shd w:val="clear" w:color="" w:themeColor="" w:themeTint="" w:themeShade="" w:fill="FFFFFF" w:themeFill="" w:themeFillTint="" w:themeFillShade=""/>
        <w:tabs>
          <w:tab w:val="left" w:pos="168" w:leader="none"/>
        </w:tabs>
        <w:spacing w:lineRule="auto" w:line="240" w:before="0" w:after="0"/>
        <w:ind w:left="14" w:right="0" w:hanging="0"/>
        <w:jc w:val="both"/>
        <w:rPr>
          <w:smallCaps w:val="false"/>
          <w:caps w:val="false"/>
          <w:sz w:val="28"/>
          <w:spacing w:val="-1"/>
          <w:i w:val="false"/>
          <w:b w:val="false"/>
          <w:shd w:fill="FFFFFF" w:val="clear"/>
          <w:sz w:val="28"/>
          <w:i w:val="false"/>
          <w:b w:val="false"/>
          <w:szCs w:val="28"/>
          <w:bCs w:val="false"/>
          <w:rFonts w:ascii="Times New Roman" w:hAnsi="Times New Roman" w:eastAsia="Times New Roman" w:cs="Times New Roman"/>
          <w:color w:val="000000"/>
          <w:lang w:val="ru-RU" w:eastAsia="en-US" w:bidi="ar-SA"/>
        </w:rPr>
      </w:pP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Главная книга.</w:t>
      </w:r>
      <w:r/>
    </w:p>
    <w:p>
      <w:pPr>
        <w:pStyle w:val="Style16"/>
        <w:tabs>
          <w:tab w:val="left" w:pos="9214" w:leader="none"/>
        </w:tabs>
        <w:spacing w:lineRule="auto" w:line="264" w:before="0" w:after="0"/>
        <w:ind w:left="0" w:right="0" w:firstLine="680"/>
        <w:rPr>
          <w:sz w:val="28"/>
          <w:sz w:val="28"/>
          <w:szCs w:val="28"/>
          <w:rFonts w:ascii="Times New Roman" w:hAnsi="Times New Roman" w:eastAsia="Calibri" w:cs="" w:cstheme="minorBidi" w:eastAsiaTheme="minorHAnsi"/>
          <w:color w:val="00000A"/>
          <w:lang w:val="ru-RU" w:eastAsia="en-US" w:bidi="ar-SA"/>
        </w:rPr>
      </w:pPr>
      <w:r>
        <w:rPr>
          <w:rFonts w:eastAsia="Calibri" w:cs="" w:cstheme="minorBidi" w:eastAsiaTheme="minorHAnsi" w:ascii="Times New Roman" w:hAnsi="Times New Roman"/>
          <w:color w:val="00000A"/>
          <w:sz w:val="28"/>
          <w:szCs w:val="28"/>
          <w:lang w:val="ru-RU" w:eastAsia="en-US" w:bidi="ar-SA"/>
        </w:rPr>
      </w:r>
      <w:r/>
    </w:p>
    <w:p>
      <w:pPr>
        <w:pStyle w:val="Normal"/>
        <w:widowControl w:val="false"/>
        <w:suppressAutoHyphens w:val="true"/>
        <w:bidi w:val="0"/>
        <w:spacing w:lineRule="auto" w:line="252" w:before="0" w:after="0"/>
        <w:ind w:left="0" w:right="0" w:firstLine="794"/>
        <w:jc w:val="both"/>
      </w:pPr>
      <w:r>
        <w:rPr>
          <w:rFonts w:cs="Times New Roman" w:ascii="Times New Roman" w:hAnsi="Times New Roman"/>
          <w:sz w:val="28"/>
          <w:szCs w:val="28"/>
        </w:rPr>
        <w:t xml:space="preserve">По результатам проведенной проверки в 2-х экземплярах составлен акт внутреннего </w:t>
      </w:r>
      <w:r>
        <w:rPr>
          <w:rFonts w:cs="Times New Roman" w:ascii="Times New Roman" w:hAnsi="Times New Roman"/>
          <w:sz w:val="28"/>
          <w:szCs w:val="28"/>
          <w:lang w:val="ru-RU"/>
        </w:rPr>
        <w:t xml:space="preserve">муниципального </w:t>
      </w:r>
      <w:r>
        <w:rPr>
          <w:rFonts w:cs="Times New Roman" w:ascii="Times New Roman" w:hAnsi="Times New Roman"/>
          <w:sz w:val="28"/>
          <w:szCs w:val="28"/>
        </w:rPr>
        <w:t xml:space="preserve">финансового </w:t>
      </w:r>
      <w:r>
        <w:rPr>
          <w:rFonts w:cs="Times New Roman" w:ascii="Times New Roman" w:hAnsi="Times New Roman"/>
          <w:sz w:val="28"/>
          <w:szCs w:val="28"/>
          <w:lang w:val="ru-RU"/>
        </w:rPr>
        <w:t xml:space="preserve">контроля </w:t>
      </w:r>
      <w:r>
        <w:rPr>
          <w:rFonts w:cs="Times New Roman" w:ascii="Times New Roman" w:hAnsi="Times New Roman"/>
          <w:sz w:val="28"/>
          <w:szCs w:val="28"/>
        </w:rPr>
        <w:t xml:space="preserve"> соблюдения     Администрацией Вишневского сельсовета</w:t>
      </w:r>
      <w:r>
        <w:rPr>
          <w:rFonts w:cs="Times New Roman" w:ascii="Times New Roman" w:hAnsi="Times New Roman"/>
          <w:sz w:val="28"/>
          <w:szCs w:val="28"/>
          <w:u w:val="none"/>
        </w:rPr>
        <w:t xml:space="preserve"> Беловского района Курской области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бюджета, </w:t>
      </w:r>
      <w:r>
        <w:rPr>
          <w:rStyle w:val="FontStyle15"/>
          <w:rFonts w:ascii="Times New Roman" w:hAnsi="Times New Roman"/>
          <w:b w:val="false"/>
          <w:bCs w:val="false"/>
          <w:sz w:val="28"/>
          <w:szCs w:val="28"/>
          <w:u w:val="none"/>
        </w:rPr>
        <w:t>соблюдение целей и условий предоставления межбюджетных трансфертов   выделенных из бюджета муниципального района» Беловский район» Курской области.</w:t>
      </w:r>
      <w:r/>
    </w:p>
    <w:p>
      <w:pPr>
        <w:pStyle w:val="Style16"/>
        <w:widowControl/>
        <w:suppressAutoHyphens w:val="true"/>
        <w:bidi w:val="0"/>
        <w:spacing w:lineRule="auto" w:line="288" w:before="0" w:after="0"/>
        <w:ind w:left="0" w:right="0" w:firstLine="964"/>
        <w:jc w:val="both"/>
      </w:pPr>
      <w:r>
        <w:rPr>
          <w:rFonts w:cs="Times New Roman" w:ascii="Times New Roman" w:hAnsi="Times New Roman"/>
          <w:sz w:val="28"/>
          <w:szCs w:val="28"/>
        </w:rPr>
        <w:t>Объекту контроля направлено представление об устранении выявленных нарушений законодательства РФ и иных нормативно-правовых актов.</w:t>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spacing w:before="0" w:after="0"/>
        <w:jc w:val="left"/>
        <w:rPr>
          <w:sz w:val="22"/>
          <w:sz w:val="22"/>
          <w:szCs w:val="22"/>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color w:val="00000A"/>
          <w:sz w:val="22"/>
          <w:szCs w:val="22"/>
          <w:lang w:val="ru-RU" w:eastAsia="en-US" w:bidi="ar-SA"/>
        </w:rPr>
      </w:r>
      <w:r/>
    </w:p>
    <w:p>
      <w:pPr>
        <w:pStyle w:val="Style16"/>
        <w:spacing w:before="0" w:after="0"/>
        <w:jc w:val="left"/>
      </w:pPr>
      <w:r>
        <w:rPr>
          <w:rFonts w:ascii="Times New Roman" w:hAnsi="Times New Roman"/>
          <w:sz w:val="28"/>
          <w:szCs w:val="28"/>
        </w:rPr>
        <w:t xml:space="preserve">Ведущий специалист — эксперт </w:t>
      </w:r>
      <w:r/>
    </w:p>
    <w:p>
      <w:pPr>
        <w:pStyle w:val="Style16"/>
        <w:spacing w:before="0" w:after="0"/>
        <w:jc w:val="left"/>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по внутреннему муниципальному</w:t>
      </w:r>
      <w:r/>
    </w:p>
    <w:p>
      <w:pPr>
        <w:pStyle w:val="Style16"/>
        <w:spacing w:before="0" w:after="0"/>
        <w:jc w:val="left"/>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 xml:space="preserve">финансовому контролю (по </w:t>
      </w:r>
      <w:r/>
    </w:p>
    <w:p>
      <w:pPr>
        <w:pStyle w:val="Style16"/>
        <w:spacing w:before="0" w:after="0"/>
        <w:jc w:val="left"/>
      </w:pPr>
      <w:r>
        <w:rPr>
          <w:rFonts w:ascii="Times New Roman" w:hAnsi="Times New Roman"/>
          <w:sz w:val="28"/>
          <w:szCs w:val="28"/>
        </w:rPr>
        <w:t>переданным полномочиям)                                                       Е.В. Звягинцева</w:t>
      </w:r>
      <w:r/>
    </w:p>
    <w:sectPr>
      <w:type w:val="nextPage"/>
      <w:pgSz w:w="11906" w:h="16838"/>
      <w:pgMar w:left="1559" w:right="1276" w:header="0" w:top="96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Cambria">
    <w:charset w:val="cc"/>
    <w:family w:val="roman"/>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154"/>
        </w:tabs>
        <w:ind w:left="0" w:hanging="0"/>
      </w:pPr>
      <w:rPr>
        <w:rFonts w:ascii="Times New Roman" w:hAnsi="Times New Roman" w:cs="Times New Roman" w:hint="default"/>
        <w:smallCaps w:val="false"/>
        <w:caps w:val="false"/>
        <w:sz w:val="20"/>
        <w:shd w:fill="FFFFFF" w:val="cle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5"/>
    <w:pPr/>
    <w:rPr/>
  </w:style>
  <w:style w:type="paragraph" w:styleId="2">
    <w:name w:val="Заголовок 2"/>
    <w:basedOn w:val="Style15"/>
    <w:pPr/>
    <w:rPr/>
  </w:style>
  <w:style w:type="paragraph" w:styleId="3">
    <w:name w:val="Заголовок 3"/>
    <w:basedOn w:val="Style15"/>
    <w:pPr/>
    <w:rPr/>
  </w:style>
  <w:style w:type="character" w:styleId="DefaultParagraphFont" w:default="1">
    <w:name w:val="Default Paragraph Font"/>
    <w:uiPriority w:val="1"/>
    <w:semiHidden/>
    <w:unhideWhenUsed/>
    <w:rPr/>
  </w:style>
  <w:style w:type="character" w:styleId="Style11" w:customStyle="1">
    <w:name w:val="Верхний колонтитул Знак"/>
    <w:basedOn w:val="DefaultParagraphFont"/>
    <w:link w:val="a4"/>
    <w:uiPriority w:val="99"/>
    <w:rsid w:val="007364e3"/>
    <w:rPr/>
  </w:style>
  <w:style w:type="character" w:styleId="Style12" w:customStyle="1">
    <w:name w:val="Нижний колонтитул Знак"/>
    <w:basedOn w:val="DefaultParagraphFont"/>
    <w:link w:val="a6"/>
    <w:uiPriority w:val="99"/>
    <w:rsid w:val="007364e3"/>
    <w:rPr/>
  </w:style>
  <w:style w:type="character" w:styleId="Style13" w:customStyle="1">
    <w:name w:val="Текст выноски Знак"/>
    <w:basedOn w:val="DefaultParagraphFont"/>
    <w:link w:val="a9"/>
    <w:uiPriority w:val="99"/>
    <w:semiHidden/>
    <w:rsid w:val="00772245"/>
    <w:rPr>
      <w:rFonts w:ascii="Segoe UI" w:hAnsi="Segoe UI" w:cs="Segoe UI"/>
      <w:sz w:val="18"/>
      <w:szCs w:val="18"/>
    </w:rPr>
  </w:style>
  <w:style w:type="character" w:styleId="Style14">
    <w:name w:val="Основной шрифт абзаца"/>
    <w:rPr/>
  </w:style>
  <w:style w:type="character" w:styleId="FontStyle15">
    <w:name w:val="Font Style15"/>
    <w:basedOn w:val="Style14"/>
    <w:rPr>
      <w:rFonts w:ascii="Times New Roman" w:hAnsi="Times New Roman" w:cs="Times New Roman"/>
      <w:sz w:val="26"/>
      <w:szCs w:val="26"/>
    </w:rPr>
  </w:style>
  <w:style w:type="character" w:styleId="FontStyle14">
    <w:name w:val="Font Style14"/>
    <w:basedOn w:val="Style14"/>
    <w:rPr>
      <w:rFonts w:ascii="Times New Roman" w:hAnsi="Times New Roman" w:cs="Times New Roman"/>
      <w:b/>
      <w:bCs/>
      <w:sz w:val="26"/>
      <w:szCs w:val="26"/>
    </w:rPr>
  </w:style>
  <w:style w:type="character" w:styleId="5">
    <w:name w:val="Основной шрифт абзаца5"/>
    <w:rPr/>
  </w:style>
  <w:style w:type="character" w:styleId="Appleconvertedspace">
    <w:name w:val="apple-converted-space"/>
    <w:basedOn w:val="5"/>
    <w:rPr/>
  </w:style>
  <w:style w:type="character" w:styleId="WW8Num5z0">
    <w:name w:val="WW8Num5z0"/>
    <w:rPr>
      <w:rFonts w:ascii="Times New Roman" w:hAnsi="Times New Roman" w:eastAsia="Times New Roman" w:cs="Symbol"/>
      <w:caps w:val="false"/>
      <w:smallCaps w:val="false"/>
      <w:color w:val="000000"/>
      <w:sz w:val="20"/>
      <w:shd w:fill="FFFFFF" w:val="clear"/>
      <w:lang w:val="ru-RU"/>
    </w:rPr>
  </w:style>
  <w:style w:type="character" w:styleId="ListLabel1">
    <w:name w:val="ListLabel 1"/>
    <w:rPr>
      <w:rFonts w:cs="Times New Roman"/>
      <w:caps w:val="false"/>
      <w:smallCaps w:val="false"/>
      <w:sz w:val="20"/>
      <w:shd w:fill="FFFFFF" w:val="clear"/>
    </w:rPr>
  </w:style>
  <w:style w:type="paragraph" w:styleId="Style15">
    <w:name w:val="Заголовок"/>
    <w:basedOn w:val="Normal"/>
    <w:next w:val="Style16"/>
    <w:pPr>
      <w:keepNext/>
      <w:spacing w:before="240" w:after="120"/>
    </w:pPr>
    <w:rPr>
      <w:rFonts w:ascii="Liberation Sans" w:hAnsi="Liberation Sans" w:eastAsia="Arial Unicode MS"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NoSpacing">
    <w:name w:val="No Spacing"/>
    <w:uiPriority w:val="1"/>
    <w:qFormat/>
    <w:rsid w:val="00cf35f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Style20">
    <w:name w:val="Верхний колонтитул"/>
    <w:basedOn w:val="Normal"/>
    <w:link w:val="a5"/>
    <w:uiPriority w:val="99"/>
    <w:unhideWhenUsed/>
    <w:rsid w:val="007364e3"/>
    <w:pPr>
      <w:tabs>
        <w:tab w:val="center" w:pos="4677" w:leader="none"/>
        <w:tab w:val="right" w:pos="9355" w:leader="none"/>
      </w:tabs>
      <w:spacing w:lineRule="auto" w:line="240" w:before="0" w:after="0"/>
    </w:pPr>
    <w:rPr/>
  </w:style>
  <w:style w:type="paragraph" w:styleId="Style21">
    <w:name w:val="Нижний колонтитул"/>
    <w:basedOn w:val="Normal"/>
    <w:link w:val="a7"/>
    <w:uiPriority w:val="99"/>
    <w:unhideWhenUsed/>
    <w:rsid w:val="007364e3"/>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rsid w:val="00772245"/>
    <w:pPr>
      <w:spacing w:lineRule="auto" w:line="240" w:before="0" w:after="0"/>
    </w:pPr>
    <w:rPr>
      <w:rFonts w:ascii="Segoe UI" w:hAnsi="Segoe UI" w:cs="Segoe UI"/>
      <w:sz w:val="18"/>
      <w:szCs w:val="18"/>
    </w:rPr>
  </w:style>
  <w:style w:type="paragraph" w:styleId="ConsPlusNonformat">
    <w:name w:val="ConsPlusNonformat"/>
    <w:pPr>
      <w:widowControl w:val="false"/>
      <w:suppressAutoHyphens w:val="true"/>
      <w:bidi w:val="0"/>
      <w:spacing w:lineRule="auto" w:line="252"/>
      <w:jc w:val="left"/>
    </w:pPr>
    <w:rPr>
      <w:rFonts w:ascii="Courier New" w:hAnsi="Courier New" w:eastAsia="Times New Roman" w:cs="Courier New"/>
      <w:color w:val="00000A"/>
      <w:sz w:val="20"/>
      <w:szCs w:val="20"/>
      <w:lang w:val="ru-RU" w:eastAsia="zh-CN" w:bidi="ar-SA"/>
    </w:rPr>
  </w:style>
  <w:style w:type="paragraph" w:styleId="11">
    <w:name w:val="Название объекта1"/>
    <w:basedOn w:val="Normal"/>
    <w:pPr>
      <w:jc w:val="center"/>
    </w:pPr>
    <w:rPr>
      <w:b/>
      <w:lang w:val="ru-RU"/>
    </w:rPr>
  </w:style>
  <w:style w:type="paragraph" w:styleId="Style22">
    <w:name w:val="Подзаголовок"/>
    <w:basedOn w:val="Normal"/>
    <w:next w:val="Normal"/>
    <w:pPr>
      <w:suppressAutoHyphens w:val="true"/>
      <w:ind w:left="0" w:right="0" w:hanging="0"/>
    </w:pPr>
    <w:rPr>
      <w:rFonts w:ascii="Cambria" w:hAnsi="Cambria" w:cs="Cambria"/>
      <w:i/>
      <w:iCs/>
      <w:color w:val="4F81BD"/>
      <w:spacing w:val="15"/>
      <w:sz w:val="24"/>
      <w:szCs w:val="24"/>
      <w:lang w:val="ru-RU"/>
    </w:rPr>
  </w:style>
  <w:style w:type="paragraph" w:styleId="21">
    <w:name w:val="Цитата2"/>
    <w:basedOn w:val="Normal"/>
    <w:pPr>
      <w:spacing w:lineRule="atLeast" w:line="240"/>
      <w:ind w:left="1134" w:right="397" w:hanging="0"/>
      <w:jc w:val="both"/>
    </w:pPr>
    <w:rPr/>
  </w:style>
  <w:style w:type="paragraph" w:styleId="Style23">
    <w:name w:val="Блочная цитата"/>
    <w:basedOn w:val="Normal"/>
    <w:pPr/>
    <w:rPr/>
  </w:style>
  <w:style w:type="paragraph" w:styleId="Style24">
    <w:name w:val="Заглавие"/>
    <w:basedOn w:val="Style15"/>
    <w:pPr/>
    <w:rPr/>
  </w:style>
  <w:style w:type="paragraph" w:styleId="Style25">
    <w:name w:val="Основной текст с отступом"/>
    <w:basedOn w:val="Normal"/>
    <w:pPr>
      <w:ind w:left="0" w:right="397" w:hanging="0"/>
      <w:jc w:val="both"/>
    </w:pPr>
    <w:rPr>
      <w:lang w:val="ru-RU"/>
    </w:rPr>
  </w:style>
  <w:style w:type="paragraph" w:styleId="Style26">
    <w:name w:val="Содержимое таблицы"/>
    <w:basedOn w:val="Normal"/>
    <w:pPr/>
    <w:rPr/>
  </w:style>
  <w:style w:type="paragraph" w:styleId="Style27">
    <w:name w:val="Заголовок таблицы"/>
    <w:basedOn w:val="Style26"/>
    <w:pPr/>
    <w:rPr/>
  </w:style>
  <w:style w:type="paragraph" w:styleId="211">
    <w:name w:val="Основной текст с отступом 21"/>
    <w:basedOn w:val="Normal"/>
    <w:pPr>
      <w:suppressAutoHyphens w:val="true"/>
      <w:ind w:left="0" w:right="0" w:firstLine="720"/>
      <w:jc w:val="both"/>
    </w:pPr>
    <w:rPr/>
  </w:style>
  <w:style w:type="paragraph" w:styleId="ConsPlusNormal">
    <w:name w:val="ConsPlusNormal"/>
    <w:pPr>
      <w:widowControl/>
      <w:suppressAutoHyphens w:val="true"/>
      <w:overflowPunct w:val="true"/>
      <w:bidi w:val="0"/>
      <w:spacing w:lineRule="auto" w:line="252"/>
      <w:jc w:val="left"/>
    </w:pPr>
    <w:rPr>
      <w:rFonts w:ascii="Arial" w:hAnsi="Arial" w:eastAsia="Arial" w:cs="Arial"/>
      <w:color w:val="00000A"/>
      <w:sz w:val="20"/>
      <w:szCs w:val="20"/>
      <w:lang w:val="ru-RU" w:eastAsia="zh-CN" w:bidi="ar-SA"/>
    </w:rPr>
  </w:style>
  <w:style w:type="numbering" w:styleId="NoList" w:default="1">
    <w:name w:val="No List"/>
    <w:uiPriority w:val="99"/>
    <w:semiHidden/>
    <w:unhideWhenUsed/>
  </w:style>
  <w:style w:type="numbering" w:styleId="WW8Num5">
    <w:name w:val="WW8Num5"/>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8">
    <w:name w:val="Table Grid"/>
    <w:basedOn w:val="a1"/>
    <w:uiPriority w:val="39"/>
    <w:rsid w:val="003a6803"/>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4537</TotalTime>
  <Application>LibreOffice/4.3.4.1$Windows_x86 LibreOffice_project/bc356b2f991740509f321d70e4512a6a54c5f243</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2015-04-07T11:48:00Z</dcterms:created>
  <dc:creator>Finans</dc:creator>
  <dc:language>ru-RU</dc:language>
  <cp:lastPrinted>2017-01-27T04:51:00Z</cp:lastPrinted>
  <dcterms:modified xsi:type="dcterms:W3CDTF">2018-01-22T10:51:57Z</dcterms:modified>
  <cp:revision>33</cp:revision>
</cp:coreProperties>
</file>