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/>
      </w:pPr>
      <w:r>
        <w:rPr>
          <w:b/>
          <w:bCs/>
          <w:color w:val="000000"/>
          <w:szCs w:val="28"/>
          <w:lang w:eastAsia="ru-RU"/>
        </w:rPr>
        <w:t xml:space="preserve">Заключение о результатах проведения публичных слушаний по </w:t>
      </w:r>
      <w:r>
        <w:rPr>
          <w:b/>
          <w:szCs w:val="28"/>
        </w:rPr>
        <w:t xml:space="preserve"> вопросу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«1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января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с. Долгие Буды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 области от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.10.2017 №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«О назначении публичных слушаний </w:t>
      </w:r>
      <w:bookmarkStart w:id="0" w:name="__DdeLink__88_1312445432"/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>внесению изменений в генеральный план муниципального образования «Долгобудский сельсовет» Беловского района Курской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на основании заявления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ООО «Псельское»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Официальная публикация: официальный сайт Федеральной государственной информационной системы территориального планирования в сети «Интернет».</w:t>
      </w:r>
    </w:p>
    <w:p>
      <w:pPr>
        <w:pStyle w:val="Normal"/>
        <w:spacing w:lineRule="auto" w:line="240" w:before="0" w:after="0"/>
        <w:jc w:val="both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зарегистрированных участников публичных слушаний: 13.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января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в 10 часов в помещении  МКУК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Долгобудский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ЦСДК», расположенном по адресу: Курская область, Беловский район,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Долгие Буды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Первомайская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вопросу, вынесенному на публичные слушания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Долгие Буды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поступило заявлений  – 0 шт.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ходе обсуждения, жители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Долгие Буды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поддержали </w:t>
      </w:r>
      <w:bookmarkStart w:id="2" w:name="__DdeLink__247_209172571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результатам обсуждения было предложено голосовать по вопросу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Единогласно (13 человек) проголосовали за поддержание  проекта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на проведенных публичных слушаниях, рекомендовать –  утвердить проект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Шевцов Б.И.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комиссии:                                               Буглова А. 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Переверзев С.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Илькухин Ю.А.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43bcf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43bcf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LibreOffice/5.2.2.2$Windows_x86 LibreOffice_project/8f96e87c890bf8fa77463cd4b640a2312823f3ad</Application>
  <Pages>2</Pages>
  <Words>302</Words>
  <Characters>2235</Characters>
  <CharactersWithSpaces>2847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2016-11-15T06:21:00Z</dcterms:created>
  <dc:creator>Опека</dc:creator>
  <dc:description/>
  <dc:language>ru-RU</dc:language>
  <cp:lastModifiedBy/>
  <cp:lastPrinted>2016-11-18T12:51:00Z</cp:lastPrinted>
  <dcterms:modified xsi:type="dcterms:W3CDTF">2018-01-11T11:11:12Z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