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14001" w:rsidTr="00B14001">
        <w:trPr>
          <w:trHeight w:val="1550"/>
        </w:trPr>
        <w:tc>
          <w:tcPr>
            <w:tcW w:w="4785" w:type="dxa"/>
          </w:tcPr>
          <w:p w:rsidR="00B14001" w:rsidRDefault="00B14001" w:rsidP="00B14001">
            <w:pPr>
              <w:spacing w:after="200" w:line="276" w:lineRule="auto"/>
              <w:jc w:val="center"/>
              <w:rPr>
                <w:rStyle w:val="fontstyle01"/>
                <w:rFonts w:ascii="Times New Roman" w:hAnsi="Times New Roman" w:cs="Times New Roman"/>
                <w:b/>
                <w:sz w:val="28"/>
                <w:szCs w:val="28"/>
              </w:rPr>
            </w:pPr>
            <w:r w:rsidRPr="003C3A52">
              <w:rPr>
                <w:rStyle w:val="fontstyle01"/>
                <w:rFonts w:ascii="Times New Roman" w:hAnsi="Times New Roman" w:cs="Times New Roman"/>
                <w:b/>
                <w:noProof/>
                <w:sz w:val="28"/>
                <w:szCs w:val="28"/>
                <w:lang w:eastAsia="ru-RU"/>
              </w:rPr>
              <w:drawing>
                <wp:inline distT="0" distB="0" distL="0" distR="0">
                  <wp:extent cx="2181225" cy="902858"/>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157" cy="910694"/>
                          </a:xfrm>
                          <a:prstGeom prst="rect">
                            <a:avLst/>
                          </a:prstGeom>
                          <a:noFill/>
                        </pic:spPr>
                      </pic:pic>
                    </a:graphicData>
                  </a:graphic>
                </wp:inline>
              </w:drawing>
            </w:r>
          </w:p>
        </w:tc>
        <w:tc>
          <w:tcPr>
            <w:tcW w:w="4786" w:type="dxa"/>
          </w:tcPr>
          <w:p w:rsidR="00B14001" w:rsidRPr="00B14001" w:rsidRDefault="00C04C41" w:rsidP="00B14001">
            <w:pPr>
              <w:autoSpaceDE w:val="0"/>
              <w:autoSpaceDN w:val="0"/>
              <w:adjustRightInd w:val="0"/>
              <w:rPr>
                <w:rFonts w:ascii="Times New Roman" w:hAnsi="Times New Roman" w:cs="Times New Roman"/>
                <w:b/>
                <w:sz w:val="36"/>
                <w:szCs w:val="36"/>
              </w:rPr>
            </w:pPr>
            <w:r>
              <w:rPr>
                <w:rFonts w:ascii="Times New Roman" w:hAnsi="Times New Roman" w:cs="Times New Roman"/>
                <w:b/>
                <w:sz w:val="36"/>
                <w:szCs w:val="36"/>
              </w:rPr>
              <w:t>И</w:t>
            </w:r>
            <w:r w:rsidR="00B14001" w:rsidRPr="00B14001">
              <w:rPr>
                <w:rFonts w:ascii="Times New Roman" w:hAnsi="Times New Roman" w:cs="Times New Roman"/>
                <w:b/>
                <w:sz w:val="36"/>
                <w:szCs w:val="36"/>
              </w:rPr>
              <w:t>мущество несовершеннолетнего гражданина под защитой</w:t>
            </w:r>
          </w:p>
          <w:p w:rsidR="00B14001" w:rsidRDefault="00B14001" w:rsidP="00B14001">
            <w:pPr>
              <w:spacing w:after="200" w:line="276" w:lineRule="auto"/>
              <w:rPr>
                <w:rStyle w:val="fontstyle01"/>
                <w:rFonts w:ascii="Times New Roman" w:hAnsi="Times New Roman" w:cs="Times New Roman"/>
                <w:b/>
                <w:sz w:val="28"/>
                <w:szCs w:val="28"/>
              </w:rPr>
            </w:pPr>
          </w:p>
        </w:tc>
      </w:tr>
    </w:tbl>
    <w:p w:rsidR="00A07EC5" w:rsidRPr="00913A05" w:rsidRDefault="00A07EC5" w:rsidP="00A07EC5">
      <w:pPr>
        <w:autoSpaceDE w:val="0"/>
        <w:autoSpaceDN w:val="0"/>
        <w:adjustRightInd w:val="0"/>
        <w:rPr>
          <w:rFonts w:ascii="Times New Roman" w:hAnsi="Times New Roman" w:cs="Times New Roman"/>
          <w:b/>
          <w:sz w:val="20"/>
          <w:szCs w:val="20"/>
        </w:rPr>
      </w:pPr>
    </w:p>
    <w:p w:rsidR="00A07EC5" w:rsidRPr="00913A05" w:rsidRDefault="00A07EC5" w:rsidP="00A07EC5">
      <w:pPr>
        <w:autoSpaceDE w:val="0"/>
        <w:autoSpaceDN w:val="0"/>
        <w:adjustRightInd w:val="0"/>
        <w:rPr>
          <w:rFonts w:ascii="Times New Roman" w:hAnsi="Times New Roman" w:cs="Times New Roman"/>
          <w:b/>
          <w:sz w:val="20"/>
          <w:szCs w:val="20"/>
        </w:rPr>
      </w:pPr>
    </w:p>
    <w:p w:rsidR="00B14001" w:rsidRPr="00E427AF" w:rsidRDefault="00B14001" w:rsidP="00B14001">
      <w:pPr>
        <w:autoSpaceDE w:val="0"/>
        <w:autoSpaceDN w:val="0"/>
        <w:adjustRightInd w:val="0"/>
        <w:ind w:firstLine="709"/>
        <w:rPr>
          <w:rFonts w:ascii="Times New Roman" w:hAnsi="Times New Roman" w:cs="Times New Roman"/>
          <w:i/>
          <w:sz w:val="28"/>
          <w:szCs w:val="28"/>
        </w:rPr>
      </w:pPr>
      <w:r w:rsidRPr="00E427AF">
        <w:rPr>
          <w:rFonts w:ascii="Times New Roman" w:hAnsi="Times New Roman" w:cs="Times New Roman"/>
          <w:i/>
          <w:sz w:val="28"/>
          <w:szCs w:val="28"/>
        </w:rPr>
        <w:t>Управление Росреестра по Курской области разъясняет порядок и правила совершения сделок с имуществом малолетних (не достигших 14 лет) и несовершеннолетних (в возрасте от 14 до 18 лет).</w:t>
      </w:r>
    </w:p>
    <w:p w:rsidR="00575416" w:rsidRPr="00240DB6" w:rsidRDefault="00A07EC5" w:rsidP="00240DB6">
      <w:pPr>
        <w:shd w:val="clear" w:color="auto" w:fill="FFFFFF"/>
        <w:ind w:firstLine="709"/>
        <w:textAlignment w:val="baseline"/>
        <w:rPr>
          <w:rFonts w:ascii="Times New Roman" w:eastAsia="Times New Roman" w:hAnsi="Times New Roman" w:cs="Times New Roman"/>
          <w:color w:val="333333"/>
          <w:sz w:val="28"/>
          <w:szCs w:val="28"/>
          <w:bdr w:val="none" w:sz="0" w:space="0" w:color="auto" w:frame="1"/>
          <w:lang w:eastAsia="ru-RU"/>
        </w:rPr>
      </w:pPr>
      <w:r w:rsidRPr="00240DB6">
        <w:rPr>
          <w:rFonts w:ascii="Times New Roman" w:hAnsi="Times New Roman" w:cs="Times New Roman"/>
          <w:sz w:val="28"/>
          <w:szCs w:val="28"/>
        </w:rPr>
        <w:t>Одной из жизненных ситуаций является необходимость отчуждения недвижимого имущества, которое принадлежит несовершенноле</w:t>
      </w:r>
      <w:r w:rsidR="00CD669B" w:rsidRPr="00240DB6">
        <w:rPr>
          <w:rFonts w:ascii="Times New Roman" w:hAnsi="Times New Roman" w:cs="Times New Roman"/>
          <w:sz w:val="28"/>
          <w:szCs w:val="28"/>
        </w:rPr>
        <w:t>т</w:t>
      </w:r>
      <w:r w:rsidRPr="00240DB6">
        <w:rPr>
          <w:rFonts w:ascii="Times New Roman" w:hAnsi="Times New Roman" w:cs="Times New Roman"/>
          <w:sz w:val="28"/>
          <w:szCs w:val="28"/>
        </w:rPr>
        <w:t>ним гражданам Российской Федерации.</w:t>
      </w:r>
      <w:r w:rsidR="00B14001" w:rsidRPr="00240DB6">
        <w:rPr>
          <w:rFonts w:ascii="Times New Roman" w:hAnsi="Times New Roman" w:cs="Times New Roman"/>
          <w:sz w:val="28"/>
          <w:szCs w:val="28"/>
        </w:rPr>
        <w:t xml:space="preserve"> При этом законодательство Российской Федерации всесторонне защищает права таких граждан. </w:t>
      </w:r>
      <w:r w:rsidR="00C04C41" w:rsidRPr="00240DB6">
        <w:rPr>
          <w:rFonts w:ascii="Times New Roman" w:hAnsi="Times New Roman" w:cs="Times New Roman"/>
          <w:sz w:val="28"/>
          <w:szCs w:val="28"/>
        </w:rPr>
        <w:t>Рассмотрим данный вопрос подробнее.</w:t>
      </w:r>
      <w:r w:rsidR="00575416" w:rsidRPr="00240DB6">
        <w:rPr>
          <w:rFonts w:ascii="Times New Roman" w:eastAsia="Times New Roman" w:hAnsi="Times New Roman" w:cs="Times New Roman"/>
          <w:color w:val="333333"/>
          <w:sz w:val="28"/>
          <w:szCs w:val="28"/>
          <w:bdr w:val="none" w:sz="0" w:space="0" w:color="auto" w:frame="1"/>
          <w:lang w:eastAsia="ru-RU"/>
        </w:rPr>
        <w:t xml:space="preserve"> </w:t>
      </w:r>
    </w:p>
    <w:p w:rsidR="00A07EC5" w:rsidRPr="00240DB6" w:rsidRDefault="00575416" w:rsidP="00240DB6">
      <w:pPr>
        <w:shd w:val="clear" w:color="auto" w:fill="FFFFFF"/>
        <w:ind w:firstLine="709"/>
        <w:textAlignment w:val="baseline"/>
        <w:rPr>
          <w:rFonts w:ascii="Times New Roman" w:eastAsia="Times New Roman" w:hAnsi="Times New Roman" w:cs="Times New Roman"/>
          <w:sz w:val="28"/>
          <w:szCs w:val="28"/>
          <w:lang w:eastAsia="ru-RU"/>
        </w:rPr>
      </w:pPr>
      <w:r w:rsidRPr="00240DB6">
        <w:rPr>
          <w:rFonts w:ascii="Times New Roman" w:eastAsia="Times New Roman" w:hAnsi="Times New Roman" w:cs="Times New Roman"/>
          <w:sz w:val="28"/>
          <w:szCs w:val="28"/>
          <w:bdr w:val="none" w:sz="0" w:space="0" w:color="auto" w:frame="1"/>
          <w:lang w:eastAsia="ru-RU"/>
        </w:rPr>
        <w:t>К имуществу ребенка относятся объекты недвижимости, имущество, полученное по наследству (жилье, автомобили), ценные бумаги, денежные средства.</w:t>
      </w:r>
    </w:p>
    <w:p w:rsidR="00A75461" w:rsidRPr="00240DB6" w:rsidRDefault="00A75461" w:rsidP="00240DB6">
      <w:pPr>
        <w:shd w:val="clear" w:color="auto" w:fill="FFFFFF"/>
        <w:ind w:firstLine="709"/>
        <w:textAlignment w:val="baseline"/>
        <w:rPr>
          <w:rFonts w:ascii="Times New Roman" w:eastAsia="Times New Roman" w:hAnsi="Times New Roman" w:cs="Times New Roman"/>
          <w:sz w:val="28"/>
          <w:szCs w:val="28"/>
          <w:lang w:eastAsia="ru-RU"/>
        </w:rPr>
      </w:pPr>
      <w:r w:rsidRPr="00240DB6">
        <w:rPr>
          <w:rFonts w:ascii="Times New Roman" w:eastAsia="Times New Roman" w:hAnsi="Times New Roman" w:cs="Times New Roman"/>
          <w:sz w:val="28"/>
          <w:szCs w:val="28"/>
          <w:lang w:eastAsia="ru-RU"/>
        </w:rPr>
        <w:t>В зависимости от возраста Гражданский кодекс Российской Федерации обозначает границы</w:t>
      </w:r>
      <w:r w:rsidR="00575416" w:rsidRPr="00240DB6">
        <w:rPr>
          <w:rFonts w:ascii="Times New Roman" w:eastAsia="Times New Roman" w:hAnsi="Times New Roman" w:cs="Times New Roman"/>
          <w:sz w:val="28"/>
          <w:szCs w:val="28"/>
          <w:lang w:eastAsia="ru-RU"/>
        </w:rPr>
        <w:t xml:space="preserve">, в рамках которых </w:t>
      </w:r>
      <w:r w:rsidRPr="00240DB6">
        <w:rPr>
          <w:rFonts w:ascii="Times New Roman" w:eastAsia="Times New Roman" w:hAnsi="Times New Roman" w:cs="Times New Roman"/>
          <w:sz w:val="28"/>
          <w:szCs w:val="28"/>
          <w:lang w:eastAsia="ru-RU"/>
        </w:rPr>
        <w:t xml:space="preserve"> несовершеннолетни</w:t>
      </w:r>
      <w:r w:rsidR="00575416" w:rsidRPr="00240DB6">
        <w:rPr>
          <w:rFonts w:ascii="Times New Roman" w:eastAsia="Times New Roman" w:hAnsi="Times New Roman" w:cs="Times New Roman"/>
          <w:sz w:val="28"/>
          <w:szCs w:val="28"/>
          <w:lang w:eastAsia="ru-RU"/>
        </w:rPr>
        <w:t>й</w:t>
      </w:r>
      <w:r w:rsidRPr="00240DB6">
        <w:rPr>
          <w:rFonts w:ascii="Times New Roman" w:eastAsia="Times New Roman" w:hAnsi="Times New Roman" w:cs="Times New Roman"/>
          <w:sz w:val="28"/>
          <w:szCs w:val="28"/>
          <w:lang w:eastAsia="ru-RU"/>
        </w:rPr>
        <w:t xml:space="preserve"> </w:t>
      </w:r>
      <w:r w:rsidR="00575416" w:rsidRPr="00240DB6">
        <w:rPr>
          <w:rFonts w:ascii="Times New Roman" w:eastAsia="Times New Roman" w:hAnsi="Times New Roman" w:cs="Times New Roman"/>
          <w:sz w:val="28"/>
          <w:szCs w:val="28"/>
          <w:lang w:eastAsia="ru-RU"/>
        </w:rPr>
        <w:t>гражданин может распоряжаться своей собственностью</w:t>
      </w:r>
      <w:r w:rsidRPr="00240DB6">
        <w:rPr>
          <w:rFonts w:ascii="Times New Roman" w:eastAsia="Times New Roman" w:hAnsi="Times New Roman" w:cs="Times New Roman"/>
          <w:sz w:val="28"/>
          <w:szCs w:val="28"/>
          <w:lang w:eastAsia="ru-RU"/>
        </w:rPr>
        <w:t xml:space="preserve"> следующим образом:</w:t>
      </w:r>
    </w:p>
    <w:p w:rsidR="00A75461" w:rsidRPr="00240DB6" w:rsidRDefault="00A75461" w:rsidP="00240DB6">
      <w:pPr>
        <w:numPr>
          <w:ilvl w:val="0"/>
          <w:numId w:val="2"/>
        </w:numPr>
        <w:tabs>
          <w:tab w:val="clear" w:pos="720"/>
          <w:tab w:val="num" w:pos="709"/>
        </w:tabs>
        <w:ind w:left="0" w:firstLine="709"/>
        <w:textAlignment w:val="baseline"/>
        <w:rPr>
          <w:rFonts w:ascii="Times New Roman" w:eastAsia="Times New Roman" w:hAnsi="Times New Roman" w:cs="Times New Roman"/>
          <w:sz w:val="28"/>
          <w:szCs w:val="28"/>
          <w:lang w:eastAsia="ru-RU"/>
        </w:rPr>
      </w:pPr>
      <w:r w:rsidRPr="00240DB6">
        <w:rPr>
          <w:rFonts w:ascii="Times New Roman" w:eastAsia="Times New Roman" w:hAnsi="Times New Roman" w:cs="Times New Roman"/>
          <w:sz w:val="28"/>
          <w:szCs w:val="28"/>
          <w:lang w:eastAsia="ru-RU"/>
        </w:rPr>
        <w:t>Лица в возрасте от 6 до 14 лет могут самостоятельно совершать только мелкие бытовые сделки, сделки, цель которых — извлечение безвозмездной выгоды, не требующие при этом удостоверения нотариусом и государственной регистрации, сделки по распоряжению средствами, предоставленными несовершеннолетнему на карманные расходы. Остальные сделки за них совершают от их же имени родители (законные представители) таких несовершеннолетних. Дарение от имени малолетних (если сумма подарка превышает 3 000 руб.) запрещено.</w:t>
      </w:r>
    </w:p>
    <w:p w:rsidR="00575416" w:rsidRPr="00240DB6" w:rsidRDefault="00A75461" w:rsidP="00240DB6">
      <w:pPr>
        <w:numPr>
          <w:ilvl w:val="0"/>
          <w:numId w:val="2"/>
        </w:numPr>
        <w:tabs>
          <w:tab w:val="clear" w:pos="720"/>
          <w:tab w:val="num" w:pos="709"/>
        </w:tabs>
        <w:ind w:left="0" w:firstLine="709"/>
        <w:textAlignment w:val="baseline"/>
        <w:rPr>
          <w:rFonts w:ascii="Times New Roman" w:eastAsia="Times New Roman" w:hAnsi="Times New Roman" w:cs="Times New Roman"/>
          <w:sz w:val="28"/>
          <w:szCs w:val="28"/>
          <w:lang w:eastAsia="ru-RU"/>
        </w:rPr>
      </w:pPr>
      <w:r w:rsidRPr="00240DB6">
        <w:rPr>
          <w:rFonts w:ascii="Times New Roman" w:eastAsia="Times New Roman" w:hAnsi="Times New Roman" w:cs="Times New Roman"/>
          <w:sz w:val="28"/>
          <w:szCs w:val="28"/>
          <w:lang w:eastAsia="ru-RU"/>
        </w:rPr>
        <w:t>Лица в возрасте от 14 до 18 лет правомочны по собственному усмотрению совершать сделки по распоряжению собственным доходом, реализовывать свои авторские права, размещать депозиты в банках и распоряжаться ими, совершать мелкие бытовые сделки и сделки, не требующие удостоверения нотариусом или государственной регистрации. Остальные сделки могут совершаться ими с письменного разрешения родителей или законных представителей</w:t>
      </w:r>
      <w:r w:rsidR="00575416" w:rsidRPr="00240DB6">
        <w:rPr>
          <w:rFonts w:ascii="Times New Roman" w:eastAsia="Times New Roman" w:hAnsi="Times New Roman" w:cs="Times New Roman"/>
          <w:sz w:val="28"/>
          <w:szCs w:val="28"/>
          <w:lang w:eastAsia="ru-RU"/>
        </w:rPr>
        <w:t>.</w:t>
      </w:r>
    </w:p>
    <w:p w:rsidR="00575416" w:rsidRPr="00240DB6" w:rsidRDefault="00575416" w:rsidP="00240DB6">
      <w:pPr>
        <w:shd w:val="clear" w:color="auto" w:fill="FFFFFF"/>
        <w:ind w:firstLine="709"/>
        <w:textAlignment w:val="baseline"/>
        <w:rPr>
          <w:rFonts w:ascii="Times New Roman" w:eastAsia="Times New Roman" w:hAnsi="Times New Roman" w:cs="Times New Roman"/>
          <w:sz w:val="28"/>
          <w:szCs w:val="28"/>
          <w:bdr w:val="none" w:sz="0" w:space="0" w:color="auto" w:frame="1"/>
          <w:lang w:eastAsia="ru-RU"/>
        </w:rPr>
      </w:pPr>
      <w:r w:rsidRPr="00240DB6">
        <w:rPr>
          <w:rFonts w:ascii="Times New Roman" w:eastAsia="Times New Roman" w:hAnsi="Times New Roman" w:cs="Times New Roman"/>
          <w:sz w:val="28"/>
          <w:szCs w:val="28"/>
          <w:bdr w:val="none" w:sz="0" w:space="0" w:color="auto" w:frame="1"/>
          <w:lang w:eastAsia="ru-RU"/>
        </w:rPr>
        <w:t>Также согласно Гражданскому кодексу Российской Федерации все сделки с имуществом, принадлежащим несовершеннолетним, осуществляются исключительно с предварительного согласия органа опеки и попечительства.</w:t>
      </w:r>
    </w:p>
    <w:p w:rsidR="00A75461" w:rsidRPr="00240DB6" w:rsidRDefault="00575416" w:rsidP="00240DB6">
      <w:pPr>
        <w:shd w:val="clear" w:color="auto" w:fill="FFFFFF"/>
        <w:ind w:firstLine="709"/>
        <w:textAlignment w:val="baseline"/>
        <w:rPr>
          <w:rFonts w:ascii="Times New Roman" w:eastAsia="Times New Roman" w:hAnsi="Times New Roman" w:cs="Times New Roman"/>
          <w:sz w:val="28"/>
          <w:szCs w:val="28"/>
          <w:lang w:eastAsia="ru-RU"/>
        </w:rPr>
      </w:pPr>
      <w:r w:rsidRPr="00240DB6">
        <w:rPr>
          <w:rFonts w:ascii="Times New Roman" w:eastAsia="Times New Roman" w:hAnsi="Times New Roman" w:cs="Times New Roman"/>
          <w:sz w:val="28"/>
          <w:szCs w:val="28"/>
          <w:bdr w:val="none" w:sz="0" w:space="0" w:color="auto" w:frame="1"/>
          <w:lang w:eastAsia="ru-RU"/>
        </w:rPr>
        <w:t xml:space="preserve">Предварительное согласие на отчуждение жилых помещений, в числе собственников которых находятся несовершеннолетние, выдается, как правило, при условии одновременного приобретения на имя ребенка равноценной или большей жилой площади, что является действенной мерой защиты прав детей независимо от их категории (дети-сироты и дети, </w:t>
      </w:r>
      <w:r w:rsidRPr="00240DB6">
        <w:rPr>
          <w:rFonts w:ascii="Times New Roman" w:eastAsia="Times New Roman" w:hAnsi="Times New Roman" w:cs="Times New Roman"/>
          <w:sz w:val="28"/>
          <w:szCs w:val="28"/>
          <w:bdr w:val="none" w:sz="0" w:space="0" w:color="auto" w:frame="1"/>
          <w:lang w:eastAsia="ru-RU"/>
        </w:rPr>
        <w:lastRenderedPageBreak/>
        <w:t>оставшиеся без попечения родителей, дети из неблагополучных семей, дети, проживающие с родителями). </w:t>
      </w:r>
    </w:p>
    <w:p w:rsidR="00A75461" w:rsidRPr="00240DB6" w:rsidRDefault="00240DB6" w:rsidP="00240DB6">
      <w:pPr>
        <w:shd w:val="clear" w:color="auto" w:fill="FFFFFF"/>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A75461" w:rsidRPr="00240DB6">
        <w:rPr>
          <w:rFonts w:ascii="Times New Roman" w:eastAsia="Times New Roman" w:hAnsi="Times New Roman" w:cs="Times New Roman"/>
          <w:sz w:val="28"/>
          <w:szCs w:val="28"/>
          <w:lang w:eastAsia="ru-RU"/>
        </w:rPr>
        <w:t>ребование</w:t>
      </w:r>
      <w:r>
        <w:rPr>
          <w:rFonts w:ascii="Times New Roman" w:eastAsia="Times New Roman" w:hAnsi="Times New Roman" w:cs="Times New Roman"/>
          <w:sz w:val="28"/>
          <w:szCs w:val="28"/>
          <w:lang w:eastAsia="ru-RU"/>
        </w:rPr>
        <w:t xml:space="preserve"> </w:t>
      </w:r>
      <w:r w:rsidRPr="00240DB6">
        <w:rPr>
          <w:rFonts w:ascii="Times New Roman" w:eastAsia="Times New Roman" w:hAnsi="Times New Roman" w:cs="Times New Roman"/>
          <w:sz w:val="28"/>
          <w:szCs w:val="28"/>
          <w:lang w:eastAsia="ru-RU"/>
        </w:rPr>
        <w:t>о нотариальном удостоверении сделок</w:t>
      </w:r>
      <w:r>
        <w:rPr>
          <w:rFonts w:ascii="Times New Roman" w:eastAsia="Times New Roman" w:hAnsi="Times New Roman" w:cs="Times New Roman"/>
          <w:sz w:val="28"/>
          <w:szCs w:val="28"/>
          <w:lang w:eastAsia="ru-RU"/>
        </w:rPr>
        <w:t xml:space="preserve"> нового </w:t>
      </w:r>
      <w:r w:rsidR="00A75461" w:rsidRPr="00240DB6">
        <w:rPr>
          <w:rFonts w:ascii="Times New Roman" w:eastAsia="Times New Roman" w:hAnsi="Times New Roman" w:cs="Times New Roman"/>
          <w:sz w:val="28"/>
          <w:szCs w:val="28"/>
          <w:lang w:eastAsia="ru-RU"/>
        </w:rPr>
        <w:t xml:space="preserve"> </w:t>
      </w:r>
      <w:r w:rsidRPr="00240DB6">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240DB6">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240D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r>
        <w:rPr>
          <w:rFonts w:ascii="Times New Roman" w:eastAsia="Times New Roman" w:hAnsi="Times New Roman" w:cs="Times New Roman"/>
          <w:sz w:val="28"/>
          <w:szCs w:val="28"/>
          <w:lang w:eastAsia="ru-RU"/>
        </w:rPr>
        <w:t xml:space="preserve">, вступившего в силу  </w:t>
      </w:r>
      <w:r w:rsidRPr="00240DB6">
        <w:rPr>
          <w:rFonts w:ascii="Times New Roman" w:eastAsia="Times New Roman" w:hAnsi="Times New Roman" w:cs="Times New Roman"/>
          <w:sz w:val="28"/>
          <w:szCs w:val="28"/>
          <w:lang w:eastAsia="ru-RU"/>
        </w:rPr>
        <w:t>с 01.01.2017</w:t>
      </w:r>
      <w:r>
        <w:rPr>
          <w:rFonts w:ascii="Times New Roman" w:eastAsia="Times New Roman" w:hAnsi="Times New Roman" w:cs="Times New Roman"/>
          <w:sz w:val="28"/>
          <w:szCs w:val="28"/>
          <w:lang w:eastAsia="ru-RU"/>
        </w:rPr>
        <w:t>,</w:t>
      </w:r>
      <w:r w:rsidRPr="0024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также защищает интересы несовершеннолетних граждан,</w:t>
      </w:r>
      <w:r w:rsidR="00A75461" w:rsidRPr="00240DB6">
        <w:rPr>
          <w:rFonts w:ascii="Times New Roman" w:eastAsia="Times New Roman" w:hAnsi="Times New Roman" w:cs="Times New Roman"/>
          <w:sz w:val="28"/>
          <w:szCs w:val="28"/>
          <w:lang w:eastAsia="ru-RU"/>
        </w:rPr>
        <w:t xml:space="preserve"> в</w:t>
      </w:r>
      <w:r w:rsidRPr="00240DB6">
        <w:rPr>
          <w:rFonts w:ascii="Times New Roman" w:eastAsia="Times New Roman" w:hAnsi="Times New Roman" w:cs="Times New Roman"/>
          <w:sz w:val="28"/>
          <w:szCs w:val="28"/>
          <w:lang w:eastAsia="ru-RU"/>
        </w:rPr>
        <w:t xml:space="preserve"> случаях когда сделки связаны</w:t>
      </w:r>
      <w:r>
        <w:rPr>
          <w:rFonts w:ascii="Times New Roman" w:eastAsia="Times New Roman" w:hAnsi="Times New Roman" w:cs="Times New Roman"/>
          <w:sz w:val="28"/>
          <w:szCs w:val="28"/>
          <w:lang w:eastAsia="ru-RU"/>
        </w:rPr>
        <w:t xml:space="preserve"> с</w:t>
      </w:r>
      <w:r w:rsidRPr="00240DB6">
        <w:rPr>
          <w:rFonts w:ascii="Times New Roman" w:eastAsia="Times New Roman" w:hAnsi="Times New Roman" w:cs="Times New Roman"/>
          <w:sz w:val="28"/>
          <w:szCs w:val="28"/>
          <w:lang w:eastAsia="ru-RU"/>
        </w:rPr>
        <w:t xml:space="preserve"> распоряжением недвижимостью, принадлежащей несовершеннолетнему гражданину, оставшемуся без попечения родителей, а также   по отчуждению недвижимого имущества, принадлежащего несовершеннолетнему гражданину</w:t>
      </w:r>
      <w:r w:rsidR="00A75461" w:rsidRPr="00240DB6">
        <w:rPr>
          <w:rFonts w:ascii="Times New Roman" w:eastAsia="Times New Roman" w:hAnsi="Times New Roman" w:cs="Times New Roman"/>
          <w:sz w:val="28"/>
          <w:szCs w:val="28"/>
          <w:lang w:eastAsia="ru-RU"/>
        </w:rPr>
        <w:t>. </w:t>
      </w:r>
    </w:p>
    <w:p w:rsidR="00A75461" w:rsidRPr="00240DB6" w:rsidRDefault="00A75461" w:rsidP="00240DB6">
      <w:pPr>
        <w:shd w:val="clear" w:color="auto" w:fill="FFFFFF"/>
        <w:ind w:firstLine="709"/>
        <w:textAlignment w:val="baseline"/>
        <w:rPr>
          <w:rFonts w:ascii="Times New Roman" w:eastAsia="Times New Roman" w:hAnsi="Times New Roman" w:cs="Times New Roman"/>
          <w:sz w:val="28"/>
          <w:szCs w:val="28"/>
          <w:lang w:eastAsia="ru-RU"/>
        </w:rPr>
      </w:pPr>
      <w:r w:rsidRPr="00240DB6">
        <w:rPr>
          <w:rFonts w:ascii="Times New Roman" w:eastAsia="Times New Roman" w:hAnsi="Times New Roman" w:cs="Times New Roman"/>
          <w:sz w:val="28"/>
          <w:szCs w:val="28"/>
          <w:lang w:eastAsia="ru-RU"/>
        </w:rPr>
        <w:t>Таким образом, сделки по отчуждению недвижимого имущества, принадлежащего не достигшим 18 лет лицам, как и сделки по распоряжению недвижимостью таких лиц, находящихся на момент совершения сделки под опекой/попечительством, должны обязательно удостоверяться нотариусом</w:t>
      </w:r>
      <w:r w:rsidR="00240DB6" w:rsidRPr="00240DB6">
        <w:rPr>
          <w:rFonts w:ascii="Times New Roman" w:eastAsia="Times New Roman" w:hAnsi="Times New Roman" w:cs="Times New Roman"/>
          <w:sz w:val="28"/>
          <w:szCs w:val="28"/>
          <w:lang w:eastAsia="ru-RU"/>
        </w:rPr>
        <w:t xml:space="preserve"> и совершаться исключительно с </w:t>
      </w:r>
      <w:r w:rsidR="00240DB6" w:rsidRPr="00240DB6">
        <w:rPr>
          <w:rFonts w:ascii="Times New Roman" w:eastAsia="Times New Roman" w:hAnsi="Times New Roman" w:cs="Times New Roman"/>
          <w:sz w:val="28"/>
          <w:szCs w:val="28"/>
          <w:bdr w:val="none" w:sz="0" w:space="0" w:color="auto" w:frame="1"/>
          <w:lang w:eastAsia="ru-RU"/>
        </w:rPr>
        <w:t>предварительного согласия</w:t>
      </w:r>
      <w:r w:rsidR="00240DB6" w:rsidRPr="00240DB6">
        <w:rPr>
          <w:rFonts w:ascii="Times New Roman" w:eastAsia="Times New Roman" w:hAnsi="Times New Roman" w:cs="Times New Roman"/>
          <w:sz w:val="28"/>
          <w:szCs w:val="28"/>
          <w:lang w:eastAsia="ru-RU"/>
        </w:rPr>
        <w:t xml:space="preserve"> органов опеки и попечительства</w:t>
      </w:r>
      <w:r w:rsidRPr="00240DB6">
        <w:rPr>
          <w:rFonts w:ascii="Times New Roman" w:eastAsia="Times New Roman" w:hAnsi="Times New Roman" w:cs="Times New Roman"/>
          <w:sz w:val="28"/>
          <w:szCs w:val="28"/>
          <w:lang w:eastAsia="ru-RU"/>
        </w:rPr>
        <w:t>. </w:t>
      </w:r>
    </w:p>
    <w:p w:rsidR="00A75461" w:rsidRPr="00B14001" w:rsidRDefault="00A75461" w:rsidP="00B14001">
      <w:pPr>
        <w:pStyle w:val="a3"/>
        <w:spacing w:before="0" w:beforeAutospacing="0" w:after="0" w:afterAutospacing="0"/>
        <w:ind w:firstLine="709"/>
        <w:rPr>
          <w:color w:val="000000"/>
          <w:sz w:val="28"/>
          <w:szCs w:val="28"/>
        </w:rPr>
      </w:pPr>
    </w:p>
    <w:p w:rsidR="00C04C41" w:rsidRDefault="00C04C41" w:rsidP="00B14001">
      <w:pPr>
        <w:ind w:firstLine="709"/>
        <w:jc w:val="right"/>
        <w:rPr>
          <w:rFonts w:ascii="Times New Roman" w:hAnsi="Times New Roman" w:cs="Times New Roman"/>
          <w:color w:val="000000"/>
          <w:sz w:val="28"/>
          <w:szCs w:val="28"/>
        </w:rPr>
      </w:pPr>
    </w:p>
    <w:p w:rsidR="00C04C41" w:rsidRDefault="00C04C41" w:rsidP="00B14001">
      <w:pPr>
        <w:ind w:firstLine="709"/>
        <w:jc w:val="right"/>
        <w:rPr>
          <w:rFonts w:ascii="Times New Roman" w:hAnsi="Times New Roman" w:cs="Times New Roman"/>
          <w:color w:val="000000"/>
          <w:sz w:val="28"/>
          <w:szCs w:val="28"/>
        </w:rPr>
      </w:pPr>
    </w:p>
    <w:p w:rsidR="00B14001" w:rsidRPr="00B14001" w:rsidRDefault="00B14001" w:rsidP="00B14001">
      <w:pPr>
        <w:ind w:firstLine="709"/>
        <w:jc w:val="right"/>
        <w:rPr>
          <w:rFonts w:ascii="Times New Roman" w:hAnsi="Times New Roman" w:cs="Times New Roman"/>
          <w:color w:val="000000"/>
          <w:sz w:val="28"/>
          <w:szCs w:val="28"/>
        </w:rPr>
      </w:pPr>
      <w:r w:rsidRPr="00B14001">
        <w:rPr>
          <w:rFonts w:ascii="Times New Roman" w:hAnsi="Times New Roman" w:cs="Times New Roman"/>
          <w:color w:val="000000"/>
          <w:sz w:val="28"/>
          <w:szCs w:val="28"/>
        </w:rPr>
        <w:t xml:space="preserve">Ведущий специалист-эксперт </w:t>
      </w:r>
    </w:p>
    <w:p w:rsidR="00B14001" w:rsidRPr="00B14001" w:rsidRDefault="00B14001" w:rsidP="00B14001">
      <w:pPr>
        <w:ind w:firstLine="709"/>
        <w:jc w:val="right"/>
        <w:rPr>
          <w:rFonts w:ascii="Times New Roman" w:hAnsi="Times New Roman" w:cs="Times New Roman"/>
          <w:color w:val="000000"/>
          <w:sz w:val="28"/>
          <w:szCs w:val="28"/>
        </w:rPr>
      </w:pPr>
      <w:r w:rsidRPr="00B14001">
        <w:rPr>
          <w:rFonts w:ascii="Times New Roman" w:hAnsi="Times New Roman" w:cs="Times New Roman"/>
          <w:color w:val="000000"/>
          <w:sz w:val="28"/>
          <w:szCs w:val="28"/>
        </w:rPr>
        <w:t xml:space="preserve">отдела организации, мониторинга и контроля </w:t>
      </w:r>
    </w:p>
    <w:p w:rsidR="00B14001" w:rsidRPr="00B14001" w:rsidRDefault="00B14001" w:rsidP="00B14001">
      <w:pPr>
        <w:ind w:firstLine="709"/>
        <w:jc w:val="right"/>
        <w:rPr>
          <w:rFonts w:ascii="Times New Roman" w:hAnsi="Times New Roman" w:cs="Times New Roman"/>
          <w:color w:val="000000"/>
          <w:sz w:val="28"/>
          <w:szCs w:val="28"/>
        </w:rPr>
      </w:pPr>
      <w:r w:rsidRPr="00B14001">
        <w:rPr>
          <w:rFonts w:ascii="Times New Roman" w:hAnsi="Times New Roman" w:cs="Times New Roman"/>
          <w:color w:val="000000"/>
          <w:sz w:val="28"/>
          <w:szCs w:val="28"/>
        </w:rPr>
        <w:t>Управления Росреестра по Курской области</w:t>
      </w:r>
    </w:p>
    <w:p w:rsidR="00B14001" w:rsidRPr="00B14001" w:rsidRDefault="00B14001" w:rsidP="00B14001">
      <w:pPr>
        <w:ind w:firstLine="709"/>
        <w:jc w:val="right"/>
        <w:rPr>
          <w:rFonts w:ascii="Times New Roman" w:hAnsi="Times New Roman" w:cs="Times New Roman"/>
          <w:color w:val="000000"/>
          <w:sz w:val="28"/>
          <w:szCs w:val="28"/>
        </w:rPr>
      </w:pPr>
      <w:r w:rsidRPr="00B14001">
        <w:rPr>
          <w:rStyle w:val="fontstyle21"/>
          <w:rFonts w:ascii="Times New Roman" w:hAnsi="Times New Roman" w:cs="Times New Roman"/>
          <w:sz w:val="28"/>
          <w:szCs w:val="28"/>
        </w:rPr>
        <w:t>Азарова Юлия Валерьевна</w:t>
      </w:r>
    </w:p>
    <w:p w:rsidR="002567C5" w:rsidRPr="00B14001" w:rsidRDefault="0021507E" w:rsidP="00B14001">
      <w:pPr>
        <w:ind w:firstLine="709"/>
        <w:rPr>
          <w:sz w:val="28"/>
          <w:szCs w:val="28"/>
        </w:rPr>
      </w:pPr>
    </w:p>
    <w:sectPr w:rsidR="002567C5" w:rsidRPr="00B14001" w:rsidSect="00D06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20E75"/>
    <w:multiLevelType w:val="multilevel"/>
    <w:tmpl w:val="4940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C0EDD"/>
    <w:multiLevelType w:val="multilevel"/>
    <w:tmpl w:val="E0A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7EC5"/>
    <w:rsid w:val="000547B5"/>
    <w:rsid w:val="000C1CA0"/>
    <w:rsid w:val="0021507E"/>
    <w:rsid w:val="00240DB6"/>
    <w:rsid w:val="005252CD"/>
    <w:rsid w:val="00575416"/>
    <w:rsid w:val="00614260"/>
    <w:rsid w:val="00651CD1"/>
    <w:rsid w:val="007F5585"/>
    <w:rsid w:val="00862213"/>
    <w:rsid w:val="00A07EC5"/>
    <w:rsid w:val="00A64F87"/>
    <w:rsid w:val="00A75461"/>
    <w:rsid w:val="00B14001"/>
    <w:rsid w:val="00C04C41"/>
    <w:rsid w:val="00CD669B"/>
    <w:rsid w:val="00D06DDE"/>
    <w:rsid w:val="00E42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C5"/>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EC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01">
    <w:name w:val="fontstyle01"/>
    <w:basedOn w:val="a0"/>
    <w:rsid w:val="00B14001"/>
    <w:rPr>
      <w:rFonts w:ascii="Tahoma" w:hAnsi="Tahoma" w:cs="Tahoma" w:hint="default"/>
      <w:b w:val="0"/>
      <w:bCs w:val="0"/>
      <w:i w:val="0"/>
      <w:iCs w:val="0"/>
      <w:color w:val="000000"/>
      <w:sz w:val="22"/>
      <w:szCs w:val="22"/>
    </w:rPr>
  </w:style>
  <w:style w:type="character" w:customStyle="1" w:styleId="fontstyle21">
    <w:name w:val="fontstyle21"/>
    <w:basedOn w:val="a0"/>
    <w:rsid w:val="00B14001"/>
    <w:rPr>
      <w:rFonts w:ascii="Arial" w:hAnsi="Arial" w:cs="Arial" w:hint="default"/>
      <w:b w:val="0"/>
      <w:bCs w:val="0"/>
      <w:i w:val="0"/>
      <w:iCs w:val="0"/>
      <w:color w:val="000000"/>
      <w:sz w:val="22"/>
      <w:szCs w:val="22"/>
    </w:rPr>
  </w:style>
  <w:style w:type="paragraph" w:styleId="a4">
    <w:name w:val="Balloon Text"/>
    <w:basedOn w:val="a"/>
    <w:link w:val="a5"/>
    <w:uiPriority w:val="99"/>
    <w:semiHidden/>
    <w:unhideWhenUsed/>
    <w:rsid w:val="00B14001"/>
    <w:rPr>
      <w:rFonts w:ascii="Tahoma" w:hAnsi="Tahoma" w:cs="Tahoma"/>
      <w:sz w:val="16"/>
      <w:szCs w:val="16"/>
    </w:rPr>
  </w:style>
  <w:style w:type="character" w:customStyle="1" w:styleId="a5">
    <w:name w:val="Текст выноски Знак"/>
    <w:basedOn w:val="a0"/>
    <w:link w:val="a4"/>
    <w:uiPriority w:val="99"/>
    <w:semiHidden/>
    <w:rsid w:val="00B14001"/>
    <w:rPr>
      <w:rFonts w:ascii="Tahoma" w:hAnsi="Tahoma" w:cs="Tahoma"/>
      <w:sz w:val="16"/>
      <w:szCs w:val="16"/>
    </w:rPr>
  </w:style>
  <w:style w:type="table" w:styleId="a6">
    <w:name w:val="Table Grid"/>
    <w:basedOn w:val="a1"/>
    <w:uiPriority w:val="59"/>
    <w:rsid w:val="00B14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A75461"/>
    <w:rPr>
      <w:i/>
      <w:iCs/>
    </w:rPr>
  </w:style>
  <w:style w:type="character" w:customStyle="1" w:styleId="apple-converted-space">
    <w:name w:val="apple-converted-space"/>
    <w:basedOn w:val="a0"/>
    <w:rsid w:val="00A75461"/>
  </w:style>
  <w:style w:type="character" w:styleId="a8">
    <w:name w:val="Hyperlink"/>
    <w:basedOn w:val="a0"/>
    <w:uiPriority w:val="99"/>
    <w:semiHidden/>
    <w:unhideWhenUsed/>
    <w:rsid w:val="00A75461"/>
    <w:rPr>
      <w:color w:val="0000FF"/>
      <w:u w:val="single"/>
    </w:rPr>
  </w:style>
  <w:style w:type="paragraph" w:styleId="a9">
    <w:name w:val="List Paragraph"/>
    <w:basedOn w:val="a"/>
    <w:uiPriority w:val="34"/>
    <w:qFormat/>
    <w:rsid w:val="00575416"/>
    <w:pPr>
      <w:ind w:left="720"/>
      <w:contextualSpacing/>
    </w:pPr>
  </w:style>
</w:styles>
</file>

<file path=word/webSettings.xml><?xml version="1.0" encoding="utf-8"?>
<w:webSettings xmlns:r="http://schemas.openxmlformats.org/officeDocument/2006/relationships" xmlns:w="http://schemas.openxmlformats.org/wordprocessingml/2006/main">
  <w:divs>
    <w:div w:id="526405586">
      <w:bodyDiv w:val="1"/>
      <w:marLeft w:val="0"/>
      <w:marRight w:val="0"/>
      <w:marTop w:val="0"/>
      <w:marBottom w:val="0"/>
      <w:divBdr>
        <w:top w:val="none" w:sz="0" w:space="0" w:color="auto"/>
        <w:left w:val="none" w:sz="0" w:space="0" w:color="auto"/>
        <w:bottom w:val="none" w:sz="0" w:space="0" w:color="auto"/>
        <w:right w:val="none" w:sz="0" w:space="0" w:color="auto"/>
      </w:divBdr>
    </w:div>
    <w:div w:id="1409767061">
      <w:bodyDiv w:val="1"/>
      <w:marLeft w:val="0"/>
      <w:marRight w:val="0"/>
      <w:marTop w:val="0"/>
      <w:marBottom w:val="0"/>
      <w:divBdr>
        <w:top w:val="none" w:sz="0" w:space="0" w:color="auto"/>
        <w:left w:val="none" w:sz="0" w:space="0" w:color="auto"/>
        <w:bottom w:val="none" w:sz="0" w:space="0" w:color="auto"/>
        <w:right w:val="none" w:sz="0" w:space="0" w:color="auto"/>
      </w:divBdr>
    </w:div>
    <w:div w:id="14817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Ю В</dc:creator>
  <cp:lastModifiedBy>korneeva</cp:lastModifiedBy>
  <cp:revision>2</cp:revision>
  <cp:lastPrinted>2017-08-14T11:44:00Z</cp:lastPrinted>
  <dcterms:created xsi:type="dcterms:W3CDTF">2017-08-15T05:27:00Z</dcterms:created>
  <dcterms:modified xsi:type="dcterms:W3CDTF">2017-08-15T05:27:00Z</dcterms:modified>
</cp:coreProperties>
</file>