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54" w:rsidRDefault="00C43454" w:rsidP="00C43454">
      <w:pPr>
        <w:spacing w:after="0" w:line="240" w:lineRule="auto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C43454">
        <w:rPr>
          <w:rFonts w:ascii="Segoe UI" w:eastAsia="Times New Roman" w:hAnsi="Segoe UI" w:cs="Segoe UI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46960" cy="95452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54" w:rsidRDefault="00C43454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C43454" w:rsidRDefault="00670A66" w:rsidP="00C43454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670A66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Когда кадастровый учет и регистрация прав</w:t>
      </w:r>
    </w:p>
    <w:p w:rsidR="00670A66" w:rsidRPr="00670A66" w:rsidRDefault="00670A66" w:rsidP="00C43454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670A66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осуществляются одновременно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F75A6" w:rsidRDefault="001F0AAC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Федеральным</w:t>
      </w:r>
      <w:r w:rsidRPr="001F0AAC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закон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ом</w:t>
      </w:r>
      <w:r w:rsidRPr="001F0AAC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от 13.07.2015 № 218-ФЗ «О государственной регистрации недвижимости»</w:t>
      </w:r>
      <w:r w:rsidR="007F75A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(Закон о регистрации)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, вступившим в силу с 01.01.2017</w:t>
      </w:r>
      <w:r w:rsidR="007F75A6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пред</w:t>
      </w:r>
      <w:r w:rsidR="007F75A6">
        <w:rPr>
          <w:rFonts w:ascii="Segoe UI" w:eastAsia="Times New Roman" w:hAnsi="Segoe UI" w:cs="Segoe UI"/>
          <w:bCs/>
          <w:sz w:val="24"/>
          <w:szCs w:val="24"/>
          <w:lang w:eastAsia="ru-RU"/>
        </w:rPr>
        <w:t>усмо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трено </w:t>
      </w:r>
      <w:r w:rsidR="00670A66" w:rsidRPr="00670A66">
        <w:rPr>
          <w:rFonts w:ascii="Segoe UI" w:eastAsia="Times New Roman" w:hAnsi="Segoe UI" w:cs="Segoe UI"/>
          <w:sz w:val="24"/>
          <w:szCs w:val="24"/>
          <w:lang w:eastAsia="ru-RU"/>
        </w:rPr>
        <w:t>одновременно</w:t>
      </w:r>
      <w:r w:rsidR="007F75A6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670A66" w:rsidRPr="00670A66"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осуществлени</w:t>
      </w:r>
      <w:r w:rsidR="007F75A6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670A66" w:rsidRPr="00670A66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кадастрового учета и государственной регистрации прав. </w:t>
      </w:r>
    </w:p>
    <w:p w:rsidR="007F75A6" w:rsidRDefault="00C43454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В связи с поступлением вопросов от курян, с</w:t>
      </w:r>
      <w:r w:rsidR="007F75A6">
        <w:rPr>
          <w:rFonts w:ascii="Segoe UI" w:eastAsia="Times New Roman" w:hAnsi="Segoe UI" w:cs="Segoe UI"/>
          <w:sz w:val="24"/>
          <w:szCs w:val="24"/>
          <w:lang w:eastAsia="ru-RU"/>
        </w:rPr>
        <w:t>пециалисты Управления Росреестра по Курской области разъясняют, в каких случаях возможна такая процедура.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 xml:space="preserve">- По смыслу положений </w:t>
      </w:r>
      <w:r w:rsidR="007F75A6">
        <w:rPr>
          <w:rFonts w:ascii="Segoe UI" w:eastAsia="Times New Roman" w:hAnsi="Segoe UI" w:cs="Segoe UI"/>
          <w:sz w:val="24"/>
          <w:szCs w:val="24"/>
          <w:lang w:eastAsia="ru-RU"/>
        </w:rPr>
        <w:t>Закона о регистрации</w:t>
      </w: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зарегистрировать права на объекты недвижимости по общему правилу будет невозможно, если в отношении таких объектов не осуществлен кадастровый учет.</w:t>
      </w:r>
    </w:p>
    <w:p w:rsidR="00670A66" w:rsidRPr="00670A66" w:rsidRDefault="00C43454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сли сведения о таком объекте недвижимости отсутствуют в Едином государственном реестре недвижимости (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ЕГРН), </w:t>
      </w:r>
      <w:r w:rsidR="00670A66" w:rsidRPr="00670A66">
        <w:rPr>
          <w:rFonts w:ascii="Segoe UI" w:eastAsia="Times New Roman" w:hAnsi="Segoe UI" w:cs="Segoe UI"/>
          <w:sz w:val="24"/>
          <w:szCs w:val="24"/>
          <w:lang w:eastAsia="ru-RU"/>
        </w:rPr>
        <w:t>предусмотре</w:t>
      </w:r>
      <w:r w:rsidR="007F75A6">
        <w:rPr>
          <w:rFonts w:ascii="Segoe UI" w:eastAsia="Times New Roman" w:hAnsi="Segoe UI" w:cs="Segoe UI"/>
          <w:sz w:val="24"/>
          <w:szCs w:val="24"/>
          <w:lang w:eastAsia="ru-RU"/>
        </w:rPr>
        <w:t>ны</w:t>
      </w:r>
      <w:r w:rsidR="00670A66" w:rsidRPr="00670A66">
        <w:rPr>
          <w:rFonts w:ascii="Segoe UI" w:eastAsia="Times New Roman" w:hAnsi="Segoe UI" w:cs="Segoe UI"/>
          <w:sz w:val="24"/>
          <w:szCs w:val="24"/>
          <w:lang w:eastAsia="ru-RU"/>
        </w:rPr>
        <w:t xml:space="preserve"> случаи одновременного осуществления государственного кадастрового учета и государственной регистрации прав в отношении объекта недвижимости, </w:t>
      </w:r>
      <w:r w:rsidR="00670A66" w:rsidRPr="00C43454">
        <w:rPr>
          <w:rFonts w:ascii="Segoe UI" w:eastAsia="Times New Roman" w:hAnsi="Segoe UI" w:cs="Segoe UI"/>
          <w:bCs/>
          <w:sz w:val="24"/>
          <w:szCs w:val="24"/>
          <w:lang w:eastAsia="ru-RU"/>
        </w:rPr>
        <w:t>в связи с: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созданием объекта недвижимости (за исключением ситуаций, когда кадастровый учет можно осуществить без одновременной государственной регистрации прав);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образованием объекта недвижимости (кроме случая изъятия земельного участка или расположенной на нем недвижимости для государственных и муниципальных нужд;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прекращением существования объекта недвижимости, права на который зарегистрированы в ЕГРН;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образованием или прекращением существования части объекта, на которую распространены ограничения прав и обременения объекта, подлежащие государственной регистрации.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43454">
        <w:rPr>
          <w:rFonts w:ascii="Segoe UI" w:eastAsia="Times New Roman" w:hAnsi="Segoe UI" w:cs="Segoe UI"/>
          <w:bCs/>
          <w:sz w:val="24"/>
          <w:szCs w:val="24"/>
          <w:lang w:eastAsia="ru-RU"/>
        </w:rPr>
        <w:t>В главе 6 Закона</w:t>
      </w:r>
      <w:r w:rsidR="00C43454" w:rsidRPr="00C4345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 регистрации</w:t>
      </w:r>
      <w:r w:rsidRPr="00C4345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конкретизированы случаи, когда государственный кадастровый учет и государственная регистрация прав осуществляется одновременно: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на созданные здание, сооружение, на объект незавершенного строительства, а в случае, если в ЕГРН не зарегистрировано право заявителя на земельный участок, на котором расположены такие здание, сооружение, объект незавершенного строительства, такие учетно-регистрационные действия осуществляются одновременно с государственным кадастровым учетом и (или) государственной регистрацией права заявителя на такой земельный участок, за исключением случая, предусмотренного</w:t>
      </w:r>
      <w:r w:rsidR="0031357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частью 10</w:t>
      </w:r>
      <w:r w:rsidR="0031357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статьи 40 (статья 40 часть 1);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- в отношении всех образуемых объектов недвижимости в случае образования двух и более объектов недвижимости в результате раздела объекта недвижимости, объединения объектов недвижимости, перепланировки помещений, изменения границ между смежными помещениями в результате перепланировки или изменения границ смежных машино-мест (статья 41 часть 1);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в отношении всех образуемых земельных участков, в случае образования двух и более земельных участков в результате раздела земельного участка, перераспределения земельных участков (статья 41 часть 2);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в отношении исходных объектов недвижимости, снятие с государственного кадастрового учета и государственная регистрация прекращения прав которых осуществляются одновременно с государственным кадастровым учетом и государственной регистрацией прав на все объекты недвижимости, образованные из таких объектов недвижимости (статья 41 часть 3).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43454">
        <w:rPr>
          <w:rFonts w:ascii="Segoe UI" w:eastAsia="Times New Roman" w:hAnsi="Segoe UI" w:cs="Segoe UI"/>
          <w:bCs/>
          <w:sz w:val="24"/>
          <w:szCs w:val="24"/>
          <w:lang w:eastAsia="ru-RU"/>
        </w:rPr>
        <w:t>Кроме того, по правилам статьи 44 Закона: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государственная регистрация договора аренды части земельного участка, осуществляется в отношении части земельного участка, учтенной в ЕГРН, или одновременно с государственным кадастровым учетом такой части (часть 3);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государственная регистрация сервитута, предусматривающего право ограниченного пользования частью земельного участка, осуществляется в отношении части земельного участка, учтенной в ЕГРН, или одновременно с государственным кадастровым учетом такой части; государственный кадастровый учет части земельного участка осуществляется одновременно с государственной регистрацией сервитута, которым предусмотрено право ограниченного пользования такой частью без соответствующего заявления (часть 4);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- государственный кадастровый учет части здания или сооружения, право на которые зарегистрировано в ЕГРН, в частности блок-секция, подъезд, помещение, в том числе в виде этажа, нескольких этажей, совокупность имеющих общие строительные конструкции комнат (смежные комнаты в помещении), расположенных в пределах этажа (этажей), осуществляется одновременно с государственной регистрацией договора аренды на такую часть здания или сооружения без соответствующего заявления (часть 5).</w:t>
      </w:r>
    </w:p>
    <w:p w:rsidR="00670A66" w:rsidRPr="00670A66" w:rsidRDefault="00670A66" w:rsidP="00670A66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>Документы для</w:t>
      </w:r>
      <w:r w:rsidR="00C4345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одновременного осуществления государственного кадастрового учета и государственной регистрации прав в отношении объекта недвижимости можно подать в </w:t>
      </w:r>
      <w:r w:rsidR="00C43454">
        <w:rPr>
          <w:rFonts w:ascii="Segoe UI" w:eastAsia="Times New Roman" w:hAnsi="Segoe UI" w:cs="Segoe UI"/>
          <w:sz w:val="24"/>
          <w:szCs w:val="24"/>
          <w:lang w:eastAsia="ru-RU"/>
        </w:rPr>
        <w:t>пунктах приема ОБУ «МФЦ»</w:t>
      </w: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 xml:space="preserve"> и филиала ФГБУ «ФКП Росреестра» по К</w:t>
      </w:r>
      <w:r w:rsidR="00C43454">
        <w:rPr>
          <w:rFonts w:ascii="Segoe UI" w:eastAsia="Times New Roman" w:hAnsi="Segoe UI" w:cs="Segoe UI"/>
          <w:sz w:val="24"/>
          <w:szCs w:val="24"/>
          <w:lang w:eastAsia="ru-RU"/>
        </w:rPr>
        <w:t>урской</w:t>
      </w:r>
      <w:r w:rsidRPr="00670A66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области.</w:t>
      </w:r>
    </w:p>
    <w:p w:rsidR="00351BFC" w:rsidRPr="00670A66" w:rsidRDefault="003659BB" w:rsidP="00670A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51BFC" w:rsidRPr="00670A66" w:rsidSect="00EE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A66"/>
    <w:rsid w:val="001F0AAC"/>
    <w:rsid w:val="00313575"/>
    <w:rsid w:val="003659BB"/>
    <w:rsid w:val="00670A66"/>
    <w:rsid w:val="007F75A6"/>
    <w:rsid w:val="00827621"/>
    <w:rsid w:val="008978B2"/>
    <w:rsid w:val="009043EA"/>
    <w:rsid w:val="009216D8"/>
    <w:rsid w:val="00C43454"/>
    <w:rsid w:val="00E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1"/>
  </w:style>
  <w:style w:type="paragraph" w:styleId="1">
    <w:name w:val="heading 1"/>
    <w:basedOn w:val="a"/>
    <w:link w:val="10"/>
    <w:uiPriority w:val="9"/>
    <w:qFormat/>
    <w:rsid w:val="0067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670A66"/>
  </w:style>
  <w:style w:type="character" w:customStyle="1" w:styleId="b-share-counter">
    <w:name w:val="b-share-counter"/>
    <w:basedOn w:val="a0"/>
    <w:rsid w:val="00670A66"/>
  </w:style>
  <w:style w:type="paragraph" w:styleId="a3">
    <w:name w:val="Normal (Web)"/>
    <w:basedOn w:val="a"/>
    <w:uiPriority w:val="99"/>
    <w:semiHidden/>
    <w:unhideWhenUsed/>
    <w:rsid w:val="0067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A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korneeva</cp:lastModifiedBy>
  <cp:revision>2</cp:revision>
  <dcterms:created xsi:type="dcterms:W3CDTF">2017-05-25T12:05:00Z</dcterms:created>
  <dcterms:modified xsi:type="dcterms:W3CDTF">2017-05-25T12:05:00Z</dcterms:modified>
</cp:coreProperties>
</file>